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BE3D" w14:textId="3CD41ED0" w:rsidR="00E71C75" w:rsidRDefault="00E71C75" w:rsidP="00E71C75">
      <w:pPr>
        <w:spacing w:before="120" w:after="120"/>
        <w:rPr>
          <w:rFonts w:ascii="Times New Roman" w:hAnsi="Times New Roman" w:cs="Times New Roman"/>
          <w:b/>
          <w:bCs/>
          <w:sz w:val="28"/>
          <w:szCs w:val="28"/>
        </w:rPr>
      </w:pPr>
      <w:r w:rsidRPr="00E71C75">
        <w:rPr>
          <w:rFonts w:ascii="Times New Roman" w:hAnsi="Times New Roman" w:cs="Times New Roman"/>
          <w:b/>
          <w:bCs/>
          <w:sz w:val="28"/>
          <w:szCs w:val="28"/>
        </w:rPr>
        <w:t>УДК 347.4</w:t>
      </w:r>
    </w:p>
    <w:p w14:paraId="5C8D9909" w14:textId="7596C617" w:rsidR="000E622A" w:rsidRDefault="00E71C75" w:rsidP="000E622A">
      <w:pPr>
        <w:jc w:val="center"/>
        <w:rPr>
          <w:rFonts w:ascii="Times New Roman" w:hAnsi="Times New Roman" w:cs="Times New Roman"/>
          <w:b/>
          <w:bCs/>
          <w:sz w:val="28"/>
          <w:szCs w:val="28"/>
        </w:rPr>
      </w:pPr>
      <w:bookmarkStart w:id="0" w:name="_Hlk215821713"/>
      <w:r>
        <w:rPr>
          <w:rFonts w:ascii="Times New Roman" w:hAnsi="Times New Roman" w:cs="Times New Roman"/>
          <w:b/>
          <w:bCs/>
          <w:sz w:val="28"/>
          <w:szCs w:val="28"/>
        </w:rPr>
        <w:t xml:space="preserve">Укладення договорів </w:t>
      </w:r>
      <w:r w:rsidR="005015D4">
        <w:rPr>
          <w:rFonts w:ascii="Times New Roman" w:hAnsi="Times New Roman" w:cs="Times New Roman"/>
          <w:b/>
          <w:bCs/>
          <w:sz w:val="28"/>
          <w:szCs w:val="28"/>
        </w:rPr>
        <w:t xml:space="preserve">із </w:t>
      </w:r>
      <w:r>
        <w:rPr>
          <w:rFonts w:ascii="Times New Roman" w:hAnsi="Times New Roman" w:cs="Times New Roman"/>
          <w:b/>
          <w:bCs/>
          <w:sz w:val="28"/>
          <w:szCs w:val="28"/>
        </w:rPr>
        <w:t xml:space="preserve">використанням алгоритмів: </w:t>
      </w:r>
    </w:p>
    <w:p w14:paraId="57E6D463" w14:textId="4B9B1EC7" w:rsidR="00E71C75" w:rsidRPr="00E71C75" w:rsidRDefault="00E71C75" w:rsidP="000E622A">
      <w:pPr>
        <w:jc w:val="center"/>
        <w:rPr>
          <w:rFonts w:ascii="Times New Roman" w:hAnsi="Times New Roman" w:cs="Times New Roman"/>
          <w:b/>
          <w:bCs/>
          <w:sz w:val="28"/>
          <w:szCs w:val="28"/>
        </w:rPr>
      </w:pPr>
      <w:r>
        <w:rPr>
          <w:rFonts w:ascii="Times New Roman" w:hAnsi="Times New Roman" w:cs="Times New Roman"/>
          <w:b/>
          <w:bCs/>
          <w:sz w:val="28"/>
          <w:szCs w:val="28"/>
        </w:rPr>
        <w:t xml:space="preserve">старі проблеми </w:t>
      </w:r>
      <w:r w:rsidR="00D513AA">
        <w:rPr>
          <w:rFonts w:ascii="Times New Roman" w:hAnsi="Times New Roman" w:cs="Times New Roman"/>
          <w:b/>
          <w:bCs/>
          <w:sz w:val="28"/>
          <w:szCs w:val="28"/>
        </w:rPr>
        <w:t>та</w:t>
      </w:r>
      <w:r>
        <w:rPr>
          <w:rFonts w:ascii="Times New Roman" w:hAnsi="Times New Roman" w:cs="Times New Roman"/>
          <w:b/>
          <w:bCs/>
          <w:sz w:val="28"/>
          <w:szCs w:val="28"/>
        </w:rPr>
        <w:t xml:space="preserve"> нові виклики в контексті застосування </w:t>
      </w:r>
      <w:r w:rsidR="00043F7E">
        <w:rPr>
          <w:rFonts w:ascii="Times New Roman" w:hAnsi="Times New Roman" w:cs="Times New Roman"/>
          <w:b/>
          <w:bCs/>
          <w:sz w:val="28"/>
          <w:szCs w:val="28"/>
        </w:rPr>
        <w:t>ШІ</w:t>
      </w:r>
    </w:p>
    <w:bookmarkEnd w:id="0"/>
    <w:p w14:paraId="4D6EB693" w14:textId="74A36F30" w:rsidR="00E71C75" w:rsidRPr="00043F7E" w:rsidRDefault="00E71C75" w:rsidP="000E622A">
      <w:pPr>
        <w:spacing w:before="120"/>
        <w:jc w:val="center"/>
        <w:rPr>
          <w:rFonts w:ascii="Times New Roman" w:hAnsi="Times New Roman" w:cs="Times New Roman"/>
          <w:b/>
          <w:bCs/>
        </w:rPr>
      </w:pPr>
      <w:r w:rsidRPr="005015D4">
        <w:rPr>
          <w:rFonts w:ascii="Times New Roman" w:hAnsi="Times New Roman" w:cs="Times New Roman"/>
          <w:b/>
          <w:bCs/>
        </w:rPr>
        <w:t>Наталія Юліївна Філатова</w:t>
      </w:r>
      <w:r w:rsidRPr="005015D4">
        <w:rPr>
          <w:rFonts w:ascii="Times New Roman" w:hAnsi="Times New Roman" w:cs="Times New Roman"/>
          <w:bCs/>
        </w:rPr>
        <w:t>-</w:t>
      </w:r>
      <w:r w:rsidRPr="005015D4">
        <w:rPr>
          <w:rFonts w:ascii="Times New Roman" w:hAnsi="Times New Roman" w:cs="Times New Roman"/>
          <w:b/>
          <w:bCs/>
        </w:rPr>
        <w:t>Білоус*</w:t>
      </w:r>
    </w:p>
    <w:p w14:paraId="47CBA4B4" w14:textId="12A5C50B" w:rsidR="00D513AA" w:rsidRPr="005015D4" w:rsidRDefault="00D513AA" w:rsidP="00D513AA">
      <w:pPr>
        <w:pStyle w:val="Pa20"/>
        <w:jc w:val="center"/>
        <w:rPr>
          <w:rFonts w:ascii="Times New Roman" w:hAnsi="Times New Roman" w:cs="Times New Roman"/>
          <w:i/>
          <w:iCs/>
          <w:color w:val="221E1F"/>
          <w:lang w:val="ru-RU"/>
        </w:rPr>
      </w:pPr>
      <w:r w:rsidRPr="00043F7E">
        <w:rPr>
          <w:rFonts w:ascii="Times New Roman" w:hAnsi="Times New Roman" w:cs="Times New Roman"/>
          <w:i/>
          <w:iCs/>
          <w:color w:val="221E1F"/>
        </w:rPr>
        <w:t>Національний</w:t>
      </w:r>
      <w:r w:rsidRPr="005015D4">
        <w:rPr>
          <w:rFonts w:ascii="Times New Roman" w:hAnsi="Times New Roman" w:cs="Times New Roman"/>
          <w:i/>
          <w:iCs/>
          <w:color w:val="221E1F"/>
          <w:lang w:val="ru-RU"/>
        </w:rPr>
        <w:t xml:space="preserve"> </w:t>
      </w:r>
      <w:proofErr w:type="spellStart"/>
      <w:r w:rsidRPr="005015D4">
        <w:rPr>
          <w:rFonts w:ascii="Times New Roman" w:hAnsi="Times New Roman" w:cs="Times New Roman"/>
          <w:i/>
          <w:iCs/>
          <w:color w:val="221E1F"/>
          <w:lang w:val="ru-RU"/>
        </w:rPr>
        <w:t>юридичний</w:t>
      </w:r>
      <w:proofErr w:type="spellEnd"/>
      <w:r w:rsidRPr="005015D4">
        <w:rPr>
          <w:rFonts w:ascii="Times New Roman" w:hAnsi="Times New Roman" w:cs="Times New Roman"/>
          <w:i/>
          <w:iCs/>
          <w:color w:val="221E1F"/>
          <w:lang w:val="ru-RU"/>
        </w:rPr>
        <w:t xml:space="preserve"> </w:t>
      </w:r>
      <w:proofErr w:type="spellStart"/>
      <w:r w:rsidRPr="005015D4">
        <w:rPr>
          <w:rFonts w:ascii="Times New Roman" w:hAnsi="Times New Roman" w:cs="Times New Roman"/>
          <w:i/>
          <w:iCs/>
          <w:color w:val="221E1F"/>
          <w:lang w:val="ru-RU"/>
        </w:rPr>
        <w:t>університет</w:t>
      </w:r>
      <w:proofErr w:type="spellEnd"/>
      <w:r w:rsidRPr="005015D4">
        <w:rPr>
          <w:rFonts w:ascii="Times New Roman" w:hAnsi="Times New Roman" w:cs="Times New Roman"/>
          <w:i/>
          <w:iCs/>
          <w:color w:val="221E1F"/>
          <w:lang w:val="ru-RU"/>
        </w:rPr>
        <w:t xml:space="preserve"> </w:t>
      </w:r>
      <w:proofErr w:type="spellStart"/>
      <w:r w:rsidRPr="005015D4">
        <w:rPr>
          <w:rFonts w:ascii="Times New Roman" w:hAnsi="Times New Roman" w:cs="Times New Roman"/>
          <w:i/>
          <w:iCs/>
          <w:color w:val="221E1F"/>
          <w:lang w:val="ru-RU"/>
        </w:rPr>
        <w:t>імені</w:t>
      </w:r>
      <w:proofErr w:type="spellEnd"/>
      <w:r w:rsidRPr="005015D4">
        <w:rPr>
          <w:rFonts w:ascii="Times New Roman" w:hAnsi="Times New Roman" w:cs="Times New Roman"/>
          <w:i/>
          <w:iCs/>
          <w:color w:val="221E1F"/>
          <w:lang w:val="ru-RU"/>
        </w:rPr>
        <w:t xml:space="preserve"> Ярослава Мудрого</w:t>
      </w:r>
      <w:r w:rsidR="00D963BB" w:rsidRPr="005015D4">
        <w:rPr>
          <w:rFonts w:ascii="Times New Roman" w:hAnsi="Times New Roman" w:cs="Times New Roman"/>
          <w:i/>
          <w:iCs/>
          <w:color w:val="221E1F"/>
          <w:lang w:val="ru-RU"/>
        </w:rPr>
        <w:t>,</w:t>
      </w:r>
    </w:p>
    <w:p w14:paraId="6A7A711E" w14:textId="76504609" w:rsidR="00D513AA" w:rsidRPr="005015D4" w:rsidRDefault="00D513AA" w:rsidP="00D513AA">
      <w:pPr>
        <w:pStyle w:val="Pa5"/>
        <w:jc w:val="center"/>
        <w:rPr>
          <w:rFonts w:ascii="Times New Roman" w:hAnsi="Times New Roman" w:cs="Times New Roman"/>
          <w:i/>
          <w:iCs/>
          <w:color w:val="221E1F"/>
          <w:lang w:val="ru-RU"/>
        </w:rPr>
      </w:pPr>
      <w:proofErr w:type="spellStart"/>
      <w:r w:rsidRPr="005015D4">
        <w:rPr>
          <w:rFonts w:ascii="Times New Roman" w:hAnsi="Times New Roman" w:cs="Times New Roman"/>
          <w:i/>
          <w:iCs/>
          <w:color w:val="221E1F"/>
          <w:lang w:val="ru-RU"/>
        </w:rPr>
        <w:t>Харків</w:t>
      </w:r>
      <w:proofErr w:type="spellEnd"/>
      <w:r w:rsidRPr="005015D4">
        <w:rPr>
          <w:rFonts w:ascii="Times New Roman" w:hAnsi="Times New Roman" w:cs="Times New Roman"/>
          <w:i/>
          <w:iCs/>
          <w:color w:val="221E1F"/>
          <w:lang w:val="ru-RU"/>
        </w:rPr>
        <w:t xml:space="preserve">, </w:t>
      </w:r>
      <w:proofErr w:type="spellStart"/>
      <w:r w:rsidRPr="005015D4">
        <w:rPr>
          <w:rFonts w:ascii="Times New Roman" w:hAnsi="Times New Roman" w:cs="Times New Roman"/>
          <w:i/>
          <w:iCs/>
          <w:color w:val="221E1F"/>
          <w:lang w:val="ru-RU"/>
        </w:rPr>
        <w:t>Україна</w:t>
      </w:r>
      <w:proofErr w:type="spellEnd"/>
    </w:p>
    <w:p w14:paraId="122EACF9" w14:textId="77777777" w:rsidR="00D513AA" w:rsidRPr="005015D4" w:rsidRDefault="00D513AA" w:rsidP="00D513AA">
      <w:pPr>
        <w:spacing w:after="120"/>
        <w:jc w:val="center"/>
        <w:rPr>
          <w:rFonts w:ascii="Times New Roman" w:hAnsi="Times New Roman" w:cs="Times New Roman"/>
          <w:i/>
          <w:iCs/>
          <w:shd w:val="clear" w:color="auto" w:fill="FFFFFF"/>
        </w:rPr>
      </w:pPr>
      <w:r w:rsidRPr="005015D4">
        <w:rPr>
          <w:rFonts w:ascii="Times New Roman" w:hAnsi="Times New Roman"/>
          <w:bCs/>
          <w:i/>
          <w:iCs/>
        </w:rPr>
        <w:t>*</w:t>
      </w:r>
      <w:r w:rsidRPr="00043F7E">
        <w:rPr>
          <w:rFonts w:ascii="Times New Roman" w:hAnsi="Times New Roman"/>
          <w:bCs/>
          <w:i/>
          <w:iCs/>
        </w:rPr>
        <w:t>e-</w:t>
      </w:r>
      <w:proofErr w:type="spellStart"/>
      <w:r w:rsidRPr="00043F7E">
        <w:rPr>
          <w:rFonts w:ascii="Times New Roman" w:hAnsi="Times New Roman"/>
          <w:bCs/>
          <w:i/>
          <w:iCs/>
        </w:rPr>
        <w:t>mail</w:t>
      </w:r>
      <w:proofErr w:type="spellEnd"/>
      <w:r w:rsidRPr="005015D4">
        <w:rPr>
          <w:rFonts w:ascii="Times New Roman" w:hAnsi="Times New Roman"/>
          <w:bCs/>
          <w:i/>
          <w:iCs/>
        </w:rPr>
        <w:t xml:space="preserve">: </w:t>
      </w:r>
      <w:hyperlink r:id="rId8" w:history="1">
        <w:r w:rsidRPr="005015D4">
          <w:rPr>
            <w:rStyle w:val="af2"/>
            <w:rFonts w:ascii="Times New Roman" w:hAnsi="Times New Roman" w:cs="Times New Roman"/>
            <w:i/>
            <w:iCs/>
            <w:color w:val="auto"/>
            <w:u w:val="none"/>
            <w:shd w:val="clear" w:color="auto" w:fill="FFFFFF"/>
            <w:lang w:val="en-US"/>
          </w:rPr>
          <w:t>filatovaukraine@gmail.com</w:t>
        </w:r>
      </w:hyperlink>
    </w:p>
    <w:p w14:paraId="73DC2BD8" w14:textId="77777777" w:rsidR="002C6997" w:rsidRPr="00D513AA" w:rsidRDefault="00E71C75" w:rsidP="004A511D">
      <w:pPr>
        <w:pStyle w:val="ae"/>
        <w:jc w:val="both"/>
        <w:rPr>
          <w:b/>
          <w:bCs/>
          <w:sz w:val="22"/>
          <w:szCs w:val="22"/>
        </w:rPr>
      </w:pPr>
      <w:r w:rsidRPr="00D513AA">
        <w:rPr>
          <w:b/>
          <w:bCs/>
          <w:sz w:val="22"/>
          <w:szCs w:val="22"/>
        </w:rPr>
        <w:t>Анотація</w:t>
      </w:r>
    </w:p>
    <w:p w14:paraId="33AB2F9A" w14:textId="422EC799" w:rsidR="00E71C75" w:rsidRPr="00D513AA" w:rsidRDefault="00D963BB" w:rsidP="004125DD">
      <w:pPr>
        <w:pStyle w:val="ae"/>
        <w:jc w:val="both"/>
        <w:rPr>
          <w:i/>
          <w:iCs/>
          <w:sz w:val="22"/>
          <w:szCs w:val="22"/>
        </w:rPr>
      </w:pPr>
      <w:r>
        <w:rPr>
          <w:i/>
          <w:iCs/>
          <w:sz w:val="22"/>
          <w:szCs w:val="22"/>
        </w:rPr>
        <w:t>Актуальність теми цієї статті з</w:t>
      </w:r>
      <w:r w:rsidR="004125DD" w:rsidRPr="00D513AA">
        <w:rPr>
          <w:i/>
          <w:iCs/>
          <w:sz w:val="22"/>
          <w:szCs w:val="22"/>
        </w:rPr>
        <w:t>умовлена значним поширенням практики укладення договорів із використанням різноманітних алгоритмів (ботів, цифрових або віртуальних помічників тощо)</w:t>
      </w:r>
      <w:r w:rsidR="00EE23EA" w:rsidRPr="00D513AA">
        <w:rPr>
          <w:i/>
          <w:iCs/>
          <w:sz w:val="22"/>
          <w:szCs w:val="22"/>
        </w:rPr>
        <w:t xml:space="preserve"> у сучасному світі</w:t>
      </w:r>
      <w:r w:rsidR="004125DD" w:rsidRPr="00D513AA">
        <w:rPr>
          <w:i/>
          <w:iCs/>
          <w:sz w:val="22"/>
          <w:szCs w:val="22"/>
        </w:rPr>
        <w:t xml:space="preserve">. </w:t>
      </w:r>
      <w:r w:rsidR="00B50570" w:rsidRPr="00D513AA">
        <w:rPr>
          <w:i/>
          <w:iCs/>
          <w:sz w:val="22"/>
          <w:szCs w:val="22"/>
        </w:rPr>
        <w:t>Ця проблема досліджується в юридичній доктрині ще з кінця 90-х років,</w:t>
      </w:r>
      <w:r>
        <w:rPr>
          <w:i/>
          <w:iCs/>
          <w:sz w:val="22"/>
          <w:szCs w:val="22"/>
        </w:rPr>
        <w:t xml:space="preserve"> ХХ ст.,</w:t>
      </w:r>
      <w:r w:rsidR="00B50570" w:rsidRPr="00D513AA">
        <w:rPr>
          <w:i/>
          <w:iCs/>
          <w:sz w:val="22"/>
          <w:szCs w:val="22"/>
        </w:rPr>
        <w:t xml:space="preserve"> </w:t>
      </w:r>
      <w:r w:rsidR="004125DD" w:rsidRPr="00D513AA">
        <w:rPr>
          <w:i/>
          <w:iCs/>
          <w:sz w:val="22"/>
          <w:szCs w:val="22"/>
        </w:rPr>
        <w:t>о</w:t>
      </w:r>
      <w:r w:rsidR="00B50570" w:rsidRPr="00D513AA">
        <w:rPr>
          <w:i/>
          <w:iCs/>
          <w:sz w:val="22"/>
          <w:szCs w:val="22"/>
        </w:rPr>
        <w:t xml:space="preserve">днак сьогодні у </w:t>
      </w:r>
      <w:proofErr w:type="spellStart"/>
      <w:r w:rsidR="00B50570" w:rsidRPr="00D513AA">
        <w:rPr>
          <w:i/>
          <w:iCs/>
          <w:sz w:val="22"/>
          <w:szCs w:val="22"/>
        </w:rPr>
        <w:t>звʼязку</w:t>
      </w:r>
      <w:proofErr w:type="spellEnd"/>
      <w:r w:rsidR="00B50570" w:rsidRPr="00D513AA">
        <w:rPr>
          <w:i/>
          <w:iCs/>
          <w:sz w:val="22"/>
          <w:szCs w:val="22"/>
        </w:rPr>
        <w:t xml:space="preserve"> з розвитком технологій штучного інтелекту (ШІ) </w:t>
      </w:r>
      <w:r w:rsidR="004125DD" w:rsidRPr="00D513AA">
        <w:rPr>
          <w:i/>
          <w:iCs/>
          <w:sz w:val="22"/>
          <w:szCs w:val="22"/>
        </w:rPr>
        <w:t>перед договірним правом</w:t>
      </w:r>
      <w:r w:rsidR="00B50570" w:rsidRPr="00D513AA">
        <w:rPr>
          <w:i/>
          <w:iCs/>
          <w:sz w:val="22"/>
          <w:szCs w:val="22"/>
        </w:rPr>
        <w:t xml:space="preserve"> постають нові виклики</w:t>
      </w:r>
      <w:r w:rsidR="00EE23EA" w:rsidRPr="00D513AA">
        <w:rPr>
          <w:i/>
          <w:iCs/>
          <w:sz w:val="22"/>
          <w:szCs w:val="22"/>
        </w:rPr>
        <w:t>, адже</w:t>
      </w:r>
      <w:r w:rsidR="004125DD" w:rsidRPr="00D513AA">
        <w:rPr>
          <w:i/>
          <w:iCs/>
          <w:sz w:val="22"/>
          <w:szCs w:val="22"/>
        </w:rPr>
        <w:t xml:space="preserve"> </w:t>
      </w:r>
      <w:r w:rsidR="00B50570" w:rsidRPr="00D513AA">
        <w:rPr>
          <w:i/>
          <w:iCs/>
          <w:sz w:val="22"/>
          <w:szCs w:val="22"/>
        </w:rPr>
        <w:t xml:space="preserve">в практиці можуть виникати ситуації, коли договір укладається не на тих умовах, які сторона, що скористалася алгоритмом, передбачала або бажала включити в договір, або й узагалі договір укладається, хоча сторона цього не хотіла. </w:t>
      </w:r>
      <w:r w:rsidR="004125DD" w:rsidRPr="00D513AA">
        <w:rPr>
          <w:i/>
          <w:iCs/>
          <w:sz w:val="22"/>
          <w:szCs w:val="22"/>
        </w:rPr>
        <w:t xml:space="preserve">Метою дослідження є </w:t>
      </w:r>
      <w:proofErr w:type="spellStart"/>
      <w:r w:rsidR="004125DD" w:rsidRPr="00D513AA">
        <w:rPr>
          <w:i/>
          <w:iCs/>
          <w:sz w:val="22"/>
          <w:szCs w:val="22"/>
        </w:rPr>
        <w:t>зʼясування</w:t>
      </w:r>
      <w:proofErr w:type="spellEnd"/>
      <w:r w:rsidR="004125DD" w:rsidRPr="00D513AA">
        <w:rPr>
          <w:i/>
          <w:iCs/>
          <w:sz w:val="22"/>
          <w:szCs w:val="22"/>
        </w:rPr>
        <w:t xml:space="preserve"> основних проблем, що виникають у сучасній договірній практиці у </w:t>
      </w:r>
      <w:proofErr w:type="spellStart"/>
      <w:r w:rsidR="004125DD" w:rsidRPr="00D513AA">
        <w:rPr>
          <w:i/>
          <w:iCs/>
          <w:sz w:val="22"/>
          <w:szCs w:val="22"/>
        </w:rPr>
        <w:t>звʼязку</w:t>
      </w:r>
      <w:proofErr w:type="spellEnd"/>
      <w:r w:rsidR="004125DD" w:rsidRPr="00D513AA">
        <w:rPr>
          <w:i/>
          <w:iCs/>
          <w:sz w:val="22"/>
          <w:szCs w:val="22"/>
        </w:rPr>
        <w:t xml:space="preserve"> з використанням алгоритмів при укладенні договорів, а також окреслення шляхів їх вирішення. Для досягнення цієї мети було застосовано загальнонаукові та спеціально-юридичні методи пізнання, з-поміж яких діалектичний, емпіричний, формально-логічний, порівняльно-правовий та формально-юридичний методи. </w:t>
      </w:r>
      <w:r>
        <w:rPr>
          <w:i/>
          <w:iCs/>
          <w:sz w:val="22"/>
          <w:szCs w:val="22"/>
        </w:rPr>
        <w:t>П</w:t>
      </w:r>
      <w:r w:rsidR="00B50570" w:rsidRPr="00D513AA">
        <w:rPr>
          <w:i/>
          <w:iCs/>
          <w:sz w:val="22"/>
          <w:szCs w:val="22"/>
        </w:rPr>
        <w:t>роаналізовані законодавчі акти США, в яких уперше в світі було впроваджено регулювання питань використання алгоритмів у договірній практиці. Окрему увагу приділено аналізу останніх розробок Комісії ООН з права міжнародної торгівлі (ЮНСІТРАЛ) та Європейського інституту права (E</w:t>
      </w:r>
      <w:r w:rsidR="00B50570" w:rsidRPr="00D513AA">
        <w:rPr>
          <w:i/>
          <w:iCs/>
          <w:sz w:val="22"/>
          <w:szCs w:val="22"/>
          <w:lang w:val="en-US"/>
        </w:rPr>
        <w:t>LI</w:t>
      </w:r>
      <w:r w:rsidR="00B50570" w:rsidRPr="00D513AA">
        <w:rPr>
          <w:i/>
          <w:iCs/>
          <w:sz w:val="22"/>
          <w:szCs w:val="22"/>
        </w:rPr>
        <w:t xml:space="preserve">), які протягом останніх років ретельно займалися вивченням проблеми використання алгоритмів у договірній практиці. На основі </w:t>
      </w:r>
      <w:r w:rsidR="004125DD" w:rsidRPr="00D513AA">
        <w:rPr>
          <w:i/>
          <w:iCs/>
          <w:sz w:val="22"/>
          <w:szCs w:val="22"/>
        </w:rPr>
        <w:t>цього аналізу зроблено висновок про те, що існує потреба у впровадженні до українськог</w:t>
      </w:r>
      <w:r>
        <w:rPr>
          <w:i/>
          <w:iCs/>
          <w:sz w:val="22"/>
          <w:szCs w:val="22"/>
        </w:rPr>
        <w:t xml:space="preserve">о законодавства положень щодо: </w:t>
      </w:r>
      <w:r w:rsidR="004125DD" w:rsidRPr="00D513AA">
        <w:rPr>
          <w:i/>
          <w:iCs/>
          <w:sz w:val="22"/>
          <w:szCs w:val="22"/>
        </w:rPr>
        <w:t xml:space="preserve">а) дійсності договорів, укладених унаслідок використання алгоритмів однією або </w:t>
      </w:r>
      <w:r>
        <w:rPr>
          <w:i/>
          <w:iCs/>
          <w:sz w:val="22"/>
          <w:szCs w:val="22"/>
        </w:rPr>
        <w:t xml:space="preserve">декількома сторонами договору; </w:t>
      </w:r>
      <w:r w:rsidR="004125DD" w:rsidRPr="00D513AA">
        <w:rPr>
          <w:i/>
          <w:iCs/>
          <w:sz w:val="22"/>
          <w:szCs w:val="22"/>
        </w:rPr>
        <w:t>б) приписування дій, учинених алгоритмом, стороні договору, яка зас</w:t>
      </w:r>
      <w:r>
        <w:rPr>
          <w:i/>
          <w:iCs/>
          <w:sz w:val="22"/>
          <w:szCs w:val="22"/>
        </w:rPr>
        <w:t xml:space="preserve">тосувала відповідний алгоритм; </w:t>
      </w:r>
      <w:r w:rsidR="004125DD" w:rsidRPr="00D513AA">
        <w:rPr>
          <w:i/>
          <w:iCs/>
          <w:sz w:val="22"/>
          <w:szCs w:val="22"/>
        </w:rPr>
        <w:t xml:space="preserve">в) наслідків </w:t>
      </w:r>
      <w:r w:rsidR="00EE23EA" w:rsidRPr="00D513AA">
        <w:rPr>
          <w:i/>
          <w:iCs/>
          <w:sz w:val="22"/>
          <w:szCs w:val="22"/>
        </w:rPr>
        <w:t>учинення алгоритмом такої дії, яку сторона, яка його застосувала, не передбачала та/або не могла передбачити.</w:t>
      </w:r>
    </w:p>
    <w:p w14:paraId="23291285" w14:textId="68E5C33C" w:rsidR="00B50570" w:rsidRPr="00D513AA" w:rsidRDefault="00B50570" w:rsidP="004A511D">
      <w:pPr>
        <w:pStyle w:val="ae"/>
        <w:jc w:val="both"/>
        <w:rPr>
          <w:sz w:val="22"/>
          <w:szCs w:val="22"/>
          <w:lang w:val="ru-RU"/>
        </w:rPr>
      </w:pPr>
      <w:r w:rsidRPr="00D513AA">
        <w:rPr>
          <w:b/>
          <w:bCs/>
          <w:sz w:val="22"/>
          <w:szCs w:val="22"/>
        </w:rPr>
        <w:t xml:space="preserve">Ключові слова: </w:t>
      </w:r>
      <w:r w:rsidRPr="00D513AA">
        <w:rPr>
          <w:sz w:val="22"/>
          <w:szCs w:val="22"/>
        </w:rPr>
        <w:t>договір</w:t>
      </w:r>
      <w:r w:rsidR="00D513AA" w:rsidRPr="00D513AA">
        <w:rPr>
          <w:sz w:val="22"/>
          <w:szCs w:val="22"/>
        </w:rPr>
        <w:t>;</w:t>
      </w:r>
      <w:r w:rsidRPr="00D513AA">
        <w:rPr>
          <w:sz w:val="22"/>
          <w:szCs w:val="22"/>
        </w:rPr>
        <w:t xml:space="preserve"> договірне право</w:t>
      </w:r>
      <w:r w:rsidR="00D513AA" w:rsidRPr="00D513AA">
        <w:rPr>
          <w:sz w:val="22"/>
          <w:szCs w:val="22"/>
        </w:rPr>
        <w:t>;</w:t>
      </w:r>
      <w:r w:rsidRPr="00D513AA">
        <w:rPr>
          <w:sz w:val="22"/>
          <w:szCs w:val="22"/>
        </w:rPr>
        <w:t xml:space="preserve"> алгоритмічний договір</w:t>
      </w:r>
      <w:r w:rsidR="00D513AA" w:rsidRPr="00D513AA">
        <w:rPr>
          <w:sz w:val="22"/>
          <w:szCs w:val="22"/>
        </w:rPr>
        <w:t>;</w:t>
      </w:r>
      <w:r w:rsidRPr="00D513AA">
        <w:rPr>
          <w:sz w:val="22"/>
          <w:szCs w:val="22"/>
        </w:rPr>
        <w:t xml:space="preserve"> електронний агент</w:t>
      </w:r>
      <w:r w:rsidR="00D513AA" w:rsidRPr="00D513AA">
        <w:rPr>
          <w:b/>
          <w:bCs/>
          <w:sz w:val="22"/>
          <w:szCs w:val="22"/>
        </w:rPr>
        <w:t>;</w:t>
      </w:r>
      <w:r w:rsidRPr="00D513AA">
        <w:rPr>
          <w:sz w:val="22"/>
          <w:szCs w:val="22"/>
        </w:rPr>
        <w:t xml:space="preserve"> цифровий помічник</w:t>
      </w:r>
      <w:r w:rsidR="00D513AA" w:rsidRPr="00D513AA">
        <w:rPr>
          <w:sz w:val="22"/>
          <w:szCs w:val="22"/>
        </w:rPr>
        <w:t>;</w:t>
      </w:r>
      <w:r w:rsidRPr="00D513AA">
        <w:rPr>
          <w:sz w:val="22"/>
          <w:szCs w:val="22"/>
        </w:rPr>
        <w:t xml:space="preserve"> алгоритм.</w:t>
      </w:r>
    </w:p>
    <w:p w14:paraId="62246E53" w14:textId="6DE79709" w:rsidR="000E622A" w:rsidRDefault="002C6997" w:rsidP="000E622A">
      <w:pPr>
        <w:pStyle w:val="ae"/>
        <w:spacing w:before="0" w:beforeAutospacing="0" w:after="0" w:afterAutospacing="0"/>
        <w:jc w:val="center"/>
        <w:rPr>
          <w:b/>
          <w:bCs/>
          <w:sz w:val="28"/>
          <w:szCs w:val="28"/>
          <w:lang w:val="en-US"/>
        </w:rPr>
      </w:pPr>
      <w:r>
        <w:rPr>
          <w:b/>
          <w:bCs/>
          <w:sz w:val="28"/>
          <w:szCs w:val="28"/>
          <w:lang w:val="en-US"/>
        </w:rPr>
        <w:t>Contract Formation Using</w:t>
      </w:r>
      <w:r w:rsidRPr="002C6997">
        <w:rPr>
          <w:b/>
          <w:bCs/>
          <w:sz w:val="28"/>
          <w:szCs w:val="28"/>
          <w:lang w:val="en-US"/>
        </w:rPr>
        <w:t xml:space="preserve"> Algorithms:</w:t>
      </w:r>
    </w:p>
    <w:p w14:paraId="7560FD52" w14:textId="7EE2E97D" w:rsidR="002C6997" w:rsidRDefault="002C6997" w:rsidP="000E622A">
      <w:pPr>
        <w:pStyle w:val="ae"/>
        <w:spacing w:before="0" w:beforeAutospacing="0" w:after="0" w:afterAutospacing="0"/>
        <w:jc w:val="center"/>
        <w:rPr>
          <w:b/>
          <w:bCs/>
          <w:sz w:val="28"/>
          <w:szCs w:val="28"/>
          <w:lang w:val="en-US"/>
        </w:rPr>
      </w:pPr>
      <w:r w:rsidRPr="002C6997">
        <w:rPr>
          <w:b/>
          <w:bCs/>
          <w:sz w:val="28"/>
          <w:szCs w:val="28"/>
          <w:lang w:val="en-US"/>
        </w:rPr>
        <w:t>Old Problems and New Challenges in the Context of AI Application</w:t>
      </w:r>
    </w:p>
    <w:p w14:paraId="0A435AE2" w14:textId="77777777" w:rsidR="002C6997" w:rsidRPr="002C6997" w:rsidRDefault="002C6997" w:rsidP="000E622A">
      <w:pPr>
        <w:spacing w:before="120"/>
        <w:jc w:val="center"/>
        <w:rPr>
          <w:rFonts w:ascii="Times New Roman" w:hAnsi="Times New Roman" w:cs="Times New Roman"/>
          <w:b/>
          <w:bCs/>
          <w:color w:val="000000" w:themeColor="text1"/>
          <w:lang w:val="en-US"/>
        </w:rPr>
      </w:pPr>
      <w:proofErr w:type="spellStart"/>
      <w:r w:rsidRPr="002C6997">
        <w:rPr>
          <w:rFonts w:ascii="Times New Roman" w:hAnsi="Times New Roman" w:cs="Times New Roman"/>
          <w:b/>
          <w:bCs/>
          <w:color w:val="000000" w:themeColor="text1"/>
          <w:lang w:val="en-US"/>
        </w:rPr>
        <w:t>Nataliia</w:t>
      </w:r>
      <w:proofErr w:type="spellEnd"/>
      <w:r w:rsidRPr="002C6997">
        <w:rPr>
          <w:rFonts w:ascii="Times New Roman" w:hAnsi="Times New Roman" w:cs="Times New Roman"/>
          <w:b/>
          <w:bCs/>
          <w:color w:val="000000" w:themeColor="text1"/>
        </w:rPr>
        <w:t xml:space="preserve"> </w:t>
      </w:r>
      <w:proofErr w:type="spellStart"/>
      <w:r w:rsidRPr="002C6997">
        <w:rPr>
          <w:rFonts w:ascii="Times New Roman" w:hAnsi="Times New Roman" w:cs="Times New Roman"/>
          <w:b/>
          <w:bCs/>
          <w:color w:val="000000" w:themeColor="text1"/>
          <w:lang w:val="en-US"/>
        </w:rPr>
        <w:t>Juliivna</w:t>
      </w:r>
      <w:proofErr w:type="spellEnd"/>
      <w:r w:rsidRPr="002C6997">
        <w:rPr>
          <w:rFonts w:ascii="Times New Roman" w:hAnsi="Times New Roman" w:cs="Times New Roman"/>
          <w:b/>
          <w:bCs/>
          <w:color w:val="000000" w:themeColor="text1"/>
        </w:rPr>
        <w:t xml:space="preserve"> </w:t>
      </w:r>
      <w:proofErr w:type="spellStart"/>
      <w:r w:rsidRPr="002C6997">
        <w:rPr>
          <w:rFonts w:ascii="Times New Roman" w:hAnsi="Times New Roman" w:cs="Times New Roman"/>
          <w:b/>
          <w:bCs/>
          <w:color w:val="000000" w:themeColor="text1"/>
          <w:lang w:val="en-US"/>
        </w:rPr>
        <w:t>Filatova-Bilous</w:t>
      </w:r>
      <w:proofErr w:type="spellEnd"/>
    </w:p>
    <w:p w14:paraId="3665D758" w14:textId="17AC13D9" w:rsidR="00D513AA" w:rsidRPr="00D963BB" w:rsidRDefault="00D513AA" w:rsidP="00D513AA">
      <w:pPr>
        <w:pStyle w:val="Pa5"/>
        <w:jc w:val="center"/>
        <w:rPr>
          <w:rFonts w:ascii="Times New Roman" w:hAnsi="Times New Roman" w:cs="Times New Roman"/>
          <w:i/>
          <w:iCs/>
          <w:sz w:val="22"/>
          <w:szCs w:val="22"/>
        </w:rPr>
      </w:pPr>
      <w:proofErr w:type="spellStart"/>
      <w:r w:rsidRPr="00D513AA">
        <w:rPr>
          <w:rFonts w:ascii="Times New Roman" w:hAnsi="Times New Roman" w:cs="Times New Roman"/>
          <w:i/>
          <w:iCs/>
          <w:sz w:val="22"/>
          <w:szCs w:val="22"/>
          <w:lang w:val="en-US"/>
        </w:rPr>
        <w:t>Yaroslav</w:t>
      </w:r>
      <w:proofErr w:type="spellEnd"/>
      <w:r w:rsidRPr="00D513AA">
        <w:rPr>
          <w:rFonts w:ascii="Times New Roman" w:hAnsi="Times New Roman" w:cs="Times New Roman"/>
          <w:i/>
          <w:iCs/>
          <w:sz w:val="22"/>
          <w:szCs w:val="22"/>
          <w:lang w:val="en-US"/>
        </w:rPr>
        <w:t xml:space="preserve"> </w:t>
      </w:r>
      <w:proofErr w:type="spellStart"/>
      <w:r w:rsidRPr="00D513AA">
        <w:rPr>
          <w:rFonts w:ascii="Times New Roman" w:hAnsi="Times New Roman" w:cs="Times New Roman"/>
          <w:i/>
          <w:iCs/>
          <w:sz w:val="22"/>
          <w:szCs w:val="22"/>
          <w:lang w:val="en-US"/>
        </w:rPr>
        <w:t>Mudryi</w:t>
      </w:r>
      <w:proofErr w:type="spellEnd"/>
      <w:r w:rsidRPr="00D513AA">
        <w:rPr>
          <w:rFonts w:ascii="Times New Roman" w:hAnsi="Times New Roman" w:cs="Times New Roman"/>
          <w:i/>
          <w:iCs/>
          <w:sz w:val="22"/>
          <w:szCs w:val="22"/>
          <w:lang w:val="en-US"/>
        </w:rPr>
        <w:t xml:space="preserve"> National Law University</w:t>
      </w:r>
      <w:r w:rsidR="00D963BB">
        <w:rPr>
          <w:rFonts w:ascii="Times New Roman" w:hAnsi="Times New Roman" w:cs="Times New Roman"/>
          <w:i/>
          <w:iCs/>
          <w:sz w:val="22"/>
          <w:szCs w:val="22"/>
        </w:rPr>
        <w:t>,</w:t>
      </w:r>
    </w:p>
    <w:p w14:paraId="7C03299A" w14:textId="009BBFD5" w:rsidR="00D513AA" w:rsidRPr="00D513AA" w:rsidRDefault="00D513AA" w:rsidP="00D513AA">
      <w:pPr>
        <w:pStyle w:val="Pa5"/>
        <w:jc w:val="center"/>
        <w:rPr>
          <w:rFonts w:ascii="Times New Roman" w:hAnsi="Times New Roman" w:cs="Times New Roman"/>
          <w:i/>
          <w:iCs/>
          <w:sz w:val="22"/>
          <w:szCs w:val="22"/>
          <w:lang w:val="en-US"/>
        </w:rPr>
      </w:pPr>
      <w:proofErr w:type="spellStart"/>
      <w:r w:rsidRPr="00D513AA">
        <w:rPr>
          <w:rFonts w:ascii="Times New Roman" w:hAnsi="Times New Roman" w:cs="Times New Roman"/>
          <w:i/>
          <w:iCs/>
          <w:sz w:val="22"/>
          <w:szCs w:val="22"/>
          <w:lang w:val="en-US"/>
        </w:rPr>
        <w:t>Kharkiv</w:t>
      </w:r>
      <w:proofErr w:type="spellEnd"/>
      <w:r w:rsidRPr="00D513AA">
        <w:rPr>
          <w:rFonts w:ascii="Times New Roman" w:hAnsi="Times New Roman" w:cs="Times New Roman"/>
          <w:i/>
          <w:iCs/>
          <w:sz w:val="22"/>
          <w:szCs w:val="22"/>
          <w:lang w:val="en-US"/>
        </w:rPr>
        <w:t>, Ukraine</w:t>
      </w:r>
    </w:p>
    <w:p w14:paraId="30BAD327" w14:textId="23E72A58" w:rsidR="002C6997" w:rsidRPr="00D513AA" w:rsidRDefault="00D513AA" w:rsidP="002C6997">
      <w:pPr>
        <w:jc w:val="center"/>
        <w:rPr>
          <w:rStyle w:val="af2"/>
          <w:rFonts w:ascii="Times New Roman" w:hAnsi="Times New Roman" w:cs="Times New Roman"/>
          <w:i/>
          <w:iCs/>
          <w:color w:val="auto"/>
          <w:u w:val="none"/>
          <w:shd w:val="clear" w:color="auto" w:fill="FFFFFF"/>
          <w:lang w:val="en-US"/>
        </w:rPr>
      </w:pPr>
      <w:r w:rsidRPr="00D513AA">
        <w:rPr>
          <w:rFonts w:ascii="Times New Roman" w:hAnsi="Times New Roman" w:cs="Times New Roman"/>
          <w:b/>
          <w:bCs/>
          <w:i/>
          <w:iCs/>
        </w:rPr>
        <w:t>*</w:t>
      </w:r>
      <w:r w:rsidR="002C6997" w:rsidRPr="00D513AA">
        <w:rPr>
          <w:rFonts w:ascii="Times New Roman" w:hAnsi="Times New Roman" w:cs="Times New Roman"/>
          <w:i/>
          <w:iCs/>
          <w:lang w:val="en-US"/>
        </w:rPr>
        <w:t xml:space="preserve">e-mail: </w:t>
      </w:r>
      <w:hyperlink r:id="rId9" w:history="1">
        <w:r w:rsidR="002C6997" w:rsidRPr="00D513AA">
          <w:rPr>
            <w:rStyle w:val="af2"/>
            <w:rFonts w:ascii="Times New Roman" w:hAnsi="Times New Roman" w:cs="Times New Roman"/>
            <w:i/>
            <w:iCs/>
            <w:color w:val="auto"/>
            <w:u w:val="none"/>
            <w:shd w:val="clear" w:color="auto" w:fill="FFFFFF"/>
            <w:lang w:val="en-US"/>
          </w:rPr>
          <w:t>filatovaukraine@gmail.com</w:t>
        </w:r>
      </w:hyperlink>
    </w:p>
    <w:p w14:paraId="7CAEFBED" w14:textId="77777777" w:rsidR="002C6997" w:rsidRDefault="002C6997" w:rsidP="002C6997">
      <w:pPr>
        <w:pStyle w:val="ae"/>
        <w:jc w:val="both"/>
        <w:rPr>
          <w:b/>
          <w:bCs/>
          <w:sz w:val="22"/>
          <w:szCs w:val="22"/>
          <w:lang w:val="en-US"/>
        </w:rPr>
      </w:pPr>
      <w:proofErr w:type="spellStart"/>
      <w:r w:rsidRPr="002C6997">
        <w:rPr>
          <w:b/>
          <w:bCs/>
          <w:sz w:val="22"/>
          <w:szCs w:val="22"/>
        </w:rPr>
        <w:t>Abstract</w:t>
      </w:r>
      <w:proofErr w:type="spellEnd"/>
    </w:p>
    <w:p w14:paraId="68D8AB78" w14:textId="6308964F" w:rsidR="00EE23EA" w:rsidRPr="00EE23EA" w:rsidRDefault="00EE23EA" w:rsidP="001431AE">
      <w:pPr>
        <w:pStyle w:val="ae"/>
        <w:jc w:val="both"/>
        <w:rPr>
          <w:i/>
          <w:iCs/>
          <w:sz w:val="22"/>
          <w:szCs w:val="22"/>
          <w:lang w:val="en-US"/>
        </w:rPr>
      </w:pPr>
      <w:r w:rsidRPr="00EE23EA">
        <w:rPr>
          <w:i/>
          <w:iCs/>
          <w:sz w:val="22"/>
          <w:szCs w:val="22"/>
          <w:lang w:val="en-US"/>
        </w:rPr>
        <w:t xml:space="preserve">The relevance of the topic of this article is </w:t>
      </w:r>
      <w:r>
        <w:rPr>
          <w:i/>
          <w:iCs/>
          <w:sz w:val="22"/>
          <w:szCs w:val="22"/>
          <w:lang w:val="en-US"/>
        </w:rPr>
        <w:t>determined by</w:t>
      </w:r>
      <w:r w:rsidRPr="00EE23EA">
        <w:rPr>
          <w:i/>
          <w:iCs/>
          <w:sz w:val="22"/>
          <w:szCs w:val="22"/>
          <w:lang w:val="en-US"/>
        </w:rPr>
        <w:t xml:space="preserve"> the widespread practice of </w:t>
      </w:r>
      <w:r>
        <w:rPr>
          <w:i/>
          <w:iCs/>
          <w:sz w:val="22"/>
          <w:szCs w:val="22"/>
          <w:lang w:val="en-US"/>
        </w:rPr>
        <w:t xml:space="preserve">contract formation with the use of </w:t>
      </w:r>
      <w:r w:rsidRPr="00EE23EA">
        <w:rPr>
          <w:i/>
          <w:iCs/>
          <w:sz w:val="22"/>
          <w:szCs w:val="22"/>
          <w:lang w:val="en-US"/>
        </w:rPr>
        <w:t xml:space="preserve">various algorithms (bots, digital or virtual assistants, etc.) in the modern world. This </w:t>
      </w:r>
      <w:r>
        <w:rPr>
          <w:i/>
          <w:iCs/>
          <w:sz w:val="22"/>
          <w:szCs w:val="22"/>
          <w:lang w:val="en-US"/>
        </w:rPr>
        <w:t>issue</w:t>
      </w:r>
      <w:r w:rsidRPr="00EE23EA">
        <w:rPr>
          <w:i/>
          <w:iCs/>
          <w:sz w:val="22"/>
          <w:szCs w:val="22"/>
          <w:lang w:val="en-US"/>
        </w:rPr>
        <w:t xml:space="preserve"> has been studied in legal doctrine since the late 90s, but today, due to the development of artificial intelligence (AI) technologies, contract law faces new challenges, </w:t>
      </w:r>
      <w:r>
        <w:rPr>
          <w:i/>
          <w:iCs/>
          <w:sz w:val="22"/>
          <w:szCs w:val="22"/>
          <w:lang w:val="en-US"/>
        </w:rPr>
        <w:t>since</w:t>
      </w:r>
      <w:r w:rsidRPr="00EE23EA">
        <w:rPr>
          <w:i/>
          <w:iCs/>
          <w:sz w:val="22"/>
          <w:szCs w:val="22"/>
          <w:lang w:val="en-US"/>
        </w:rPr>
        <w:t xml:space="preserve"> </w:t>
      </w:r>
      <w:r>
        <w:rPr>
          <w:i/>
          <w:iCs/>
          <w:sz w:val="22"/>
          <w:szCs w:val="22"/>
          <w:lang w:val="en-US"/>
        </w:rPr>
        <w:t>scenarios may occur</w:t>
      </w:r>
      <w:r w:rsidRPr="00EE23EA">
        <w:rPr>
          <w:i/>
          <w:iCs/>
          <w:sz w:val="22"/>
          <w:szCs w:val="22"/>
          <w:lang w:val="en-US"/>
        </w:rPr>
        <w:t xml:space="preserve"> whe</w:t>
      </w:r>
      <w:r>
        <w:rPr>
          <w:i/>
          <w:iCs/>
          <w:sz w:val="22"/>
          <w:szCs w:val="22"/>
          <w:lang w:val="en-US"/>
        </w:rPr>
        <w:t>re</w:t>
      </w:r>
      <w:r w:rsidRPr="00EE23EA">
        <w:rPr>
          <w:i/>
          <w:iCs/>
          <w:sz w:val="22"/>
          <w:szCs w:val="22"/>
          <w:lang w:val="en-US"/>
        </w:rPr>
        <w:t xml:space="preserve"> a contract is concluded on different terms than those which the party using the algorithm intended or </w:t>
      </w:r>
      <w:r w:rsidRPr="00EE23EA">
        <w:rPr>
          <w:i/>
          <w:iCs/>
          <w:sz w:val="22"/>
          <w:szCs w:val="22"/>
          <w:lang w:val="en-US"/>
        </w:rPr>
        <w:lastRenderedPageBreak/>
        <w:t xml:space="preserve">wished to include in the contract, or even when a contract is </w:t>
      </w:r>
      <w:r>
        <w:rPr>
          <w:i/>
          <w:iCs/>
          <w:sz w:val="22"/>
          <w:szCs w:val="22"/>
          <w:lang w:val="en-US"/>
        </w:rPr>
        <w:t>formed</w:t>
      </w:r>
      <w:r w:rsidRPr="00EE23EA">
        <w:rPr>
          <w:i/>
          <w:iCs/>
          <w:sz w:val="22"/>
          <w:szCs w:val="22"/>
          <w:lang w:val="en-US"/>
        </w:rPr>
        <w:t xml:space="preserve"> even though the party did not want it to </w:t>
      </w:r>
      <w:r>
        <w:rPr>
          <w:i/>
          <w:iCs/>
          <w:sz w:val="22"/>
          <w:szCs w:val="22"/>
          <w:lang w:val="en-US"/>
        </w:rPr>
        <w:t>happen</w:t>
      </w:r>
      <w:r w:rsidRPr="00EE23EA">
        <w:rPr>
          <w:i/>
          <w:iCs/>
          <w:sz w:val="22"/>
          <w:szCs w:val="22"/>
          <w:lang w:val="en-US"/>
        </w:rPr>
        <w:t xml:space="preserve">. The purpose of the </w:t>
      </w:r>
      <w:r>
        <w:rPr>
          <w:i/>
          <w:iCs/>
          <w:sz w:val="22"/>
          <w:szCs w:val="22"/>
          <w:lang w:val="en-US"/>
        </w:rPr>
        <w:t>article</w:t>
      </w:r>
      <w:r w:rsidRPr="00EE23EA">
        <w:rPr>
          <w:i/>
          <w:iCs/>
          <w:sz w:val="22"/>
          <w:szCs w:val="22"/>
          <w:lang w:val="en-US"/>
        </w:rPr>
        <w:t xml:space="preserve"> is to identify the main </w:t>
      </w:r>
      <w:r>
        <w:rPr>
          <w:i/>
          <w:iCs/>
          <w:sz w:val="22"/>
          <w:szCs w:val="22"/>
          <w:lang w:val="en-US"/>
        </w:rPr>
        <w:t xml:space="preserve">challenges </w:t>
      </w:r>
      <w:r w:rsidRPr="00EE23EA">
        <w:rPr>
          <w:i/>
          <w:iCs/>
          <w:sz w:val="22"/>
          <w:szCs w:val="22"/>
          <w:lang w:val="en-US"/>
        </w:rPr>
        <w:t xml:space="preserve">arising in modern contractual practice </w:t>
      </w:r>
      <w:r>
        <w:rPr>
          <w:i/>
          <w:iCs/>
          <w:sz w:val="22"/>
          <w:szCs w:val="22"/>
          <w:lang w:val="en-US"/>
        </w:rPr>
        <w:t>caused by</w:t>
      </w:r>
      <w:r w:rsidRPr="00EE23EA">
        <w:rPr>
          <w:i/>
          <w:iCs/>
          <w:sz w:val="22"/>
          <w:szCs w:val="22"/>
          <w:lang w:val="en-US"/>
        </w:rPr>
        <w:t xml:space="preserve"> the use of algorithms in the course of </w:t>
      </w:r>
      <w:r>
        <w:rPr>
          <w:i/>
          <w:iCs/>
          <w:sz w:val="22"/>
          <w:szCs w:val="22"/>
          <w:lang w:val="en-US"/>
        </w:rPr>
        <w:t>contract formation</w:t>
      </w:r>
      <w:r w:rsidRPr="00EE23EA">
        <w:rPr>
          <w:i/>
          <w:iCs/>
          <w:sz w:val="22"/>
          <w:szCs w:val="22"/>
          <w:lang w:val="en-US"/>
        </w:rPr>
        <w:t xml:space="preserve">, and to outline the ways to </w:t>
      </w:r>
      <w:r>
        <w:rPr>
          <w:i/>
          <w:iCs/>
          <w:sz w:val="22"/>
          <w:szCs w:val="22"/>
          <w:lang w:val="en-US"/>
        </w:rPr>
        <w:t>address</w:t>
      </w:r>
      <w:r w:rsidRPr="00EE23EA">
        <w:rPr>
          <w:i/>
          <w:iCs/>
          <w:sz w:val="22"/>
          <w:szCs w:val="22"/>
          <w:lang w:val="en-US"/>
        </w:rPr>
        <w:t xml:space="preserve"> them. To achieve this </w:t>
      </w:r>
      <w:r>
        <w:rPr>
          <w:i/>
          <w:iCs/>
          <w:sz w:val="22"/>
          <w:szCs w:val="22"/>
          <w:lang w:val="en-US"/>
        </w:rPr>
        <w:t>purpose</w:t>
      </w:r>
      <w:r w:rsidRPr="00EE23EA">
        <w:rPr>
          <w:i/>
          <w:iCs/>
          <w:sz w:val="22"/>
          <w:szCs w:val="22"/>
          <w:lang w:val="en-US"/>
        </w:rPr>
        <w:t xml:space="preserve">, the author </w:t>
      </w:r>
      <w:r>
        <w:rPr>
          <w:i/>
          <w:iCs/>
          <w:sz w:val="22"/>
          <w:szCs w:val="22"/>
          <w:lang w:val="en-US"/>
        </w:rPr>
        <w:t xml:space="preserve">has </w:t>
      </w:r>
      <w:r w:rsidRPr="00EE23EA">
        <w:rPr>
          <w:i/>
          <w:iCs/>
          <w:sz w:val="22"/>
          <w:szCs w:val="22"/>
          <w:lang w:val="en-US"/>
        </w:rPr>
        <w:t>used general scientific and special legal methods of cognition</w:t>
      </w:r>
      <w:r>
        <w:rPr>
          <w:i/>
          <w:iCs/>
          <w:sz w:val="22"/>
          <w:szCs w:val="22"/>
          <w:lang w:val="en-US"/>
        </w:rPr>
        <w:t>:</w:t>
      </w:r>
      <w:r w:rsidRPr="00EE23EA">
        <w:rPr>
          <w:i/>
          <w:iCs/>
          <w:sz w:val="22"/>
          <w:szCs w:val="22"/>
          <w:lang w:val="en-US"/>
        </w:rPr>
        <w:t xml:space="preserve"> dialectical, empirical, formal logical, comparative and formal legal methods.</w:t>
      </w:r>
      <w:r>
        <w:rPr>
          <w:i/>
          <w:iCs/>
          <w:sz w:val="22"/>
          <w:szCs w:val="22"/>
          <w:lang w:val="en-US"/>
        </w:rPr>
        <w:t xml:space="preserve"> </w:t>
      </w:r>
      <w:r w:rsidR="002C6997" w:rsidRPr="00EE23EA">
        <w:rPr>
          <w:i/>
          <w:iCs/>
          <w:sz w:val="22"/>
          <w:szCs w:val="22"/>
          <w:lang w:val="en-US"/>
        </w:rPr>
        <w:t>The article analyzes the US legislative acts which, for the first time in the world, introduced regulation of the use of algorithms in contractual practice. Particular attention is paid to the analysis of the latest developments of the United Nations Commission on International Trade Law (UNCITRAL) and the European Law Institute (ELI), which have been thoroughly studying the issue of use of algorithms in contractual practice in recent years. Based on the comparative legal analysis, the author formulates recommendations for the regulation of these issues in Ukrainian legislation.</w:t>
      </w:r>
      <w:r>
        <w:rPr>
          <w:i/>
          <w:iCs/>
          <w:sz w:val="22"/>
          <w:szCs w:val="22"/>
          <w:lang w:val="en-US"/>
        </w:rPr>
        <w:t xml:space="preserve"> </w:t>
      </w:r>
      <w:r w:rsidRPr="00EE23EA">
        <w:rPr>
          <w:i/>
          <w:iCs/>
          <w:sz w:val="22"/>
          <w:szCs w:val="22"/>
          <w:lang w:val="en-US"/>
        </w:rPr>
        <w:t xml:space="preserve">Based on this analysis, the author concludes that there is a need to introduce into Ukrainian legislation provisions on: (a) the validity of contracts concluded as a result of the use of algorithms by one or more parties to the contract; (b) attribution of actions </w:t>
      </w:r>
      <w:r w:rsidR="00653582">
        <w:rPr>
          <w:i/>
          <w:iCs/>
          <w:sz w:val="22"/>
          <w:szCs w:val="22"/>
          <w:lang w:val="en-US"/>
        </w:rPr>
        <w:t>performed</w:t>
      </w:r>
      <w:r w:rsidRPr="00EE23EA">
        <w:rPr>
          <w:i/>
          <w:iCs/>
          <w:sz w:val="22"/>
          <w:szCs w:val="22"/>
          <w:lang w:val="en-US"/>
        </w:rPr>
        <w:t xml:space="preserve"> by an algorithm to the party that applied the relevant algorithm; (c) the consequences of an algorithm </w:t>
      </w:r>
      <w:r w:rsidR="00653582">
        <w:rPr>
          <w:i/>
          <w:iCs/>
          <w:sz w:val="22"/>
          <w:szCs w:val="22"/>
          <w:lang w:val="en-US"/>
        </w:rPr>
        <w:t>performing</w:t>
      </w:r>
      <w:r w:rsidRPr="00EE23EA">
        <w:rPr>
          <w:i/>
          <w:iCs/>
          <w:sz w:val="22"/>
          <w:szCs w:val="22"/>
          <w:lang w:val="en-US"/>
        </w:rPr>
        <w:t xml:space="preserve"> an action that the party that applied it did not and/or could not foresee.</w:t>
      </w:r>
    </w:p>
    <w:p w14:paraId="64053F80" w14:textId="2D233A6B" w:rsidR="002C6997" w:rsidRPr="002C6997" w:rsidRDefault="002C6997" w:rsidP="001431AE">
      <w:pPr>
        <w:pStyle w:val="ae"/>
        <w:spacing w:before="120" w:beforeAutospacing="0" w:after="120" w:afterAutospacing="0"/>
        <w:jc w:val="both"/>
        <w:rPr>
          <w:sz w:val="22"/>
          <w:szCs w:val="22"/>
          <w:lang w:val="en-US"/>
        </w:rPr>
      </w:pPr>
      <w:r w:rsidRPr="002C6997">
        <w:rPr>
          <w:b/>
          <w:bCs/>
          <w:sz w:val="22"/>
          <w:szCs w:val="22"/>
          <w:lang w:val="en-US"/>
        </w:rPr>
        <w:t>Keywords:</w:t>
      </w:r>
      <w:r w:rsidRPr="002C6997">
        <w:rPr>
          <w:sz w:val="22"/>
          <w:szCs w:val="22"/>
          <w:lang w:val="en-US"/>
        </w:rPr>
        <w:t xml:space="preserve"> contract</w:t>
      </w:r>
      <w:r w:rsidR="00D513AA">
        <w:rPr>
          <w:sz w:val="22"/>
          <w:szCs w:val="22"/>
        </w:rPr>
        <w:t>;</w:t>
      </w:r>
      <w:r w:rsidRPr="002C6997">
        <w:rPr>
          <w:sz w:val="22"/>
          <w:szCs w:val="22"/>
          <w:lang w:val="en-US"/>
        </w:rPr>
        <w:t xml:space="preserve"> contract law</w:t>
      </w:r>
      <w:r w:rsidR="00D513AA">
        <w:rPr>
          <w:sz w:val="22"/>
          <w:szCs w:val="22"/>
        </w:rPr>
        <w:t>;</w:t>
      </w:r>
      <w:r w:rsidRPr="002C6997">
        <w:rPr>
          <w:sz w:val="22"/>
          <w:szCs w:val="22"/>
          <w:lang w:val="en-US"/>
        </w:rPr>
        <w:t xml:space="preserve"> algorithmic contract</w:t>
      </w:r>
      <w:r w:rsidR="00D513AA">
        <w:rPr>
          <w:sz w:val="22"/>
          <w:szCs w:val="22"/>
        </w:rPr>
        <w:t>;</w:t>
      </w:r>
      <w:r w:rsidRPr="002C6997">
        <w:rPr>
          <w:sz w:val="22"/>
          <w:szCs w:val="22"/>
          <w:lang w:val="en-US"/>
        </w:rPr>
        <w:t xml:space="preserve"> electronic agent</w:t>
      </w:r>
      <w:r w:rsidR="00D513AA">
        <w:rPr>
          <w:sz w:val="22"/>
          <w:szCs w:val="22"/>
        </w:rPr>
        <w:t>;</w:t>
      </w:r>
      <w:r w:rsidRPr="002C6997">
        <w:rPr>
          <w:sz w:val="22"/>
          <w:szCs w:val="22"/>
          <w:lang w:val="en-US"/>
        </w:rPr>
        <w:t xml:space="preserve"> digital assistant</w:t>
      </w:r>
      <w:r w:rsidR="00D513AA">
        <w:rPr>
          <w:sz w:val="22"/>
          <w:szCs w:val="22"/>
        </w:rPr>
        <w:t>;</w:t>
      </w:r>
      <w:r w:rsidRPr="002C6997">
        <w:rPr>
          <w:sz w:val="22"/>
          <w:szCs w:val="22"/>
          <w:lang w:val="en-US"/>
        </w:rPr>
        <w:t xml:space="preserve"> algorithm.</w:t>
      </w:r>
    </w:p>
    <w:p w14:paraId="7F569B97" w14:textId="7D85419D" w:rsidR="00D963BB" w:rsidRDefault="00D963BB" w:rsidP="001431AE">
      <w:pPr>
        <w:pStyle w:val="ae"/>
        <w:jc w:val="both"/>
        <w:rPr>
          <w:b/>
          <w:bCs/>
        </w:rPr>
      </w:pPr>
      <w:r>
        <w:rPr>
          <w:b/>
          <w:bCs/>
        </w:rPr>
        <w:t>Вступ</w:t>
      </w:r>
    </w:p>
    <w:p w14:paraId="31D30492" w14:textId="3BFC4BE1" w:rsidR="004A511D" w:rsidRPr="00D4098D" w:rsidRDefault="004A511D" w:rsidP="001431AE">
      <w:pPr>
        <w:pStyle w:val="ae"/>
        <w:jc w:val="both"/>
      </w:pPr>
      <w:r>
        <w:rPr>
          <w:rStyle w:val="citation-29"/>
          <w:rFonts w:eastAsiaTheme="majorEastAsia"/>
        </w:rPr>
        <w:t>Використання алгоритмів для укладання договорів є дуже поширеним у сучасному світі</w:t>
      </w:r>
      <w:r>
        <w:t xml:space="preserve">. </w:t>
      </w:r>
      <w:r>
        <w:rPr>
          <w:rStyle w:val="citation-28"/>
          <w:rFonts w:eastAsiaTheme="majorEastAsia"/>
        </w:rPr>
        <w:t>Ця практика існує з кінця 90-х років</w:t>
      </w:r>
      <w:r w:rsidR="00D963BB">
        <w:rPr>
          <w:rStyle w:val="citation-28"/>
          <w:rFonts w:eastAsiaTheme="majorEastAsia"/>
        </w:rPr>
        <w:t xml:space="preserve"> ХХ ст.</w:t>
      </w:r>
      <w:r>
        <w:rPr>
          <w:rStyle w:val="citation-28"/>
          <w:rFonts w:eastAsiaTheme="majorEastAsia"/>
        </w:rPr>
        <w:t xml:space="preserve">, коли електронна комерція почала використовувати автоматизовані системи замість ручного оформлення угод </w:t>
      </w:r>
      <w:r w:rsidR="00D963BB">
        <w:rPr>
          <w:rStyle w:val="citation-28"/>
          <w:rFonts w:eastAsiaTheme="majorEastAsia"/>
        </w:rPr>
        <w:t>і</w:t>
      </w:r>
      <w:r>
        <w:rPr>
          <w:rStyle w:val="citation-28"/>
          <w:rFonts w:eastAsiaTheme="majorEastAsia"/>
        </w:rPr>
        <w:t>з кожним клієнтом</w:t>
      </w:r>
      <w:r w:rsidR="00D4098D">
        <w:t>, де</w:t>
      </w:r>
      <w:r>
        <w:t xml:space="preserve"> </w:t>
      </w:r>
      <w:r w:rsidR="00D4098D">
        <w:rPr>
          <w:rStyle w:val="citation-27"/>
          <w:rFonts w:eastAsiaTheme="majorEastAsia"/>
        </w:rPr>
        <w:t>а</w:t>
      </w:r>
      <w:r>
        <w:rPr>
          <w:rStyle w:val="citation-27"/>
          <w:rFonts w:eastAsiaTheme="majorEastAsia"/>
        </w:rPr>
        <w:t>лгоритми самостійно обробляють замовлення, що надходять від користувачів</w:t>
      </w:r>
      <w:r>
        <w:t xml:space="preserve">. </w:t>
      </w:r>
      <w:r>
        <w:rPr>
          <w:rStyle w:val="citation-26"/>
          <w:rFonts w:eastAsiaTheme="majorEastAsia"/>
        </w:rPr>
        <w:t>Зараз для укладання й виконання договорів часто використовуються не лише алгоритми з чітко визначеними результатами, але й системи штучного інтелекту (ШІ), чиї результати не завжди можна передбачити</w:t>
      </w:r>
      <w:r>
        <w:t>.</w:t>
      </w:r>
      <w:r w:rsidR="00D963BB">
        <w:t xml:space="preserve"> </w:t>
      </w:r>
      <w:r>
        <w:rPr>
          <w:rStyle w:val="citation-25"/>
          <w:rFonts w:eastAsiaTheme="majorEastAsia"/>
        </w:rPr>
        <w:t>Така практика викликає багато питань у договірному праві</w:t>
      </w:r>
      <w:r>
        <w:t xml:space="preserve">. </w:t>
      </w:r>
      <w:r>
        <w:rPr>
          <w:rStyle w:val="citation-24"/>
          <w:rFonts w:eastAsiaTheme="majorEastAsia"/>
        </w:rPr>
        <w:t>З одного боку, використання алгоритмів є настільки звичним явищем, що, як вважається, жоден електронний договір не обходиться без їх участі</w:t>
      </w:r>
      <w:r>
        <w:t xml:space="preserve">. </w:t>
      </w:r>
      <w:r>
        <w:rPr>
          <w:rStyle w:val="citation-23"/>
          <w:rFonts w:eastAsiaTheme="majorEastAsia"/>
        </w:rPr>
        <w:t xml:space="preserve">З іншого боку, з точки зору класичної доктрини договірного права, залучення алгоритмів є </w:t>
      </w:r>
      <w:r w:rsidR="00D513AA">
        <w:rPr>
          <w:rStyle w:val="citation-23"/>
          <w:rFonts w:eastAsiaTheme="majorEastAsia"/>
        </w:rPr>
        <w:t>«</w:t>
      </w:r>
      <w:r>
        <w:rPr>
          <w:rStyle w:val="citation-23"/>
          <w:rFonts w:eastAsiaTheme="majorEastAsia"/>
        </w:rPr>
        <w:t>революцією</w:t>
      </w:r>
      <w:r w:rsidR="00D513AA">
        <w:rPr>
          <w:rStyle w:val="citation-23"/>
          <w:rFonts w:eastAsiaTheme="majorEastAsia"/>
        </w:rPr>
        <w:t>»</w:t>
      </w:r>
      <w:r>
        <w:rPr>
          <w:rStyle w:val="citation-23"/>
          <w:rFonts w:eastAsiaTheme="majorEastAsia"/>
        </w:rPr>
        <w:t>, яка підриває її основні принципи</w:t>
      </w:r>
      <w:r>
        <w:t xml:space="preserve">. </w:t>
      </w:r>
      <w:r>
        <w:rPr>
          <w:rStyle w:val="citation-22"/>
        </w:rPr>
        <w:t xml:space="preserve">Зокрема, виникають питання про те, чи можна говорити про спільну та добровільну згоду сторін, якщо в процес </w:t>
      </w:r>
      <w:r w:rsidR="00D4098D">
        <w:rPr>
          <w:rStyle w:val="citation-22"/>
        </w:rPr>
        <w:t xml:space="preserve">укладення договору </w:t>
      </w:r>
      <w:r>
        <w:rPr>
          <w:rStyle w:val="citation-22"/>
        </w:rPr>
        <w:t>залучений алгоритм</w:t>
      </w:r>
      <w:r w:rsidR="00D4098D">
        <w:t>?</w:t>
      </w:r>
      <w:r>
        <w:t xml:space="preserve"> </w:t>
      </w:r>
      <w:r>
        <w:rPr>
          <w:rStyle w:val="citation-21"/>
          <w:rFonts w:eastAsiaTheme="majorEastAsia"/>
        </w:rPr>
        <w:t>Також незрозуміло, яку роль виконує алгоритм – чи є він представником сторони, яка його залучає</w:t>
      </w:r>
      <w:r w:rsidR="00D4098D">
        <w:rPr>
          <w:rStyle w:val="citation-21"/>
          <w:rFonts w:eastAsiaTheme="majorEastAsia"/>
        </w:rPr>
        <w:t>, чи він є лише інструментом, який використовує така сторона</w:t>
      </w:r>
      <w:r>
        <w:t xml:space="preserve">? </w:t>
      </w:r>
      <w:r>
        <w:rPr>
          <w:rStyle w:val="citation-20"/>
        </w:rPr>
        <w:t xml:space="preserve">Крім того, </w:t>
      </w:r>
      <w:r w:rsidR="00D4098D">
        <w:rPr>
          <w:rStyle w:val="citation-20"/>
        </w:rPr>
        <w:t>виникає</w:t>
      </w:r>
      <w:r>
        <w:rPr>
          <w:rStyle w:val="citation-20"/>
        </w:rPr>
        <w:t xml:space="preserve"> питання</w:t>
      </w:r>
      <w:r w:rsidR="00D4098D">
        <w:rPr>
          <w:rStyle w:val="citation-20"/>
        </w:rPr>
        <w:t xml:space="preserve"> стосовно того</w:t>
      </w:r>
      <w:r>
        <w:rPr>
          <w:rStyle w:val="citation-20"/>
        </w:rPr>
        <w:t xml:space="preserve">, </w:t>
      </w:r>
      <w:r w:rsidR="00D4098D">
        <w:rPr>
          <w:rStyle w:val="citation-20"/>
        </w:rPr>
        <w:t xml:space="preserve">якими є правові наслідки укладення договору в тих випадках, коли алгоритм діяв </w:t>
      </w:r>
      <w:proofErr w:type="spellStart"/>
      <w:r w:rsidR="00D4098D">
        <w:rPr>
          <w:rStyle w:val="citation-20"/>
        </w:rPr>
        <w:t>непередбачувано</w:t>
      </w:r>
      <w:proofErr w:type="spellEnd"/>
      <w:r w:rsidR="00D4098D">
        <w:rPr>
          <w:rStyle w:val="citation-20"/>
        </w:rPr>
        <w:t xml:space="preserve"> для однієї або обох його сторін?</w:t>
      </w:r>
    </w:p>
    <w:p w14:paraId="153E4F7B" w14:textId="061A734A" w:rsidR="0043374A" w:rsidRDefault="004A511D" w:rsidP="00512B6F">
      <w:pPr>
        <w:pStyle w:val="ae"/>
        <w:jc w:val="both"/>
        <w:rPr>
          <w:color w:val="000000"/>
          <w:shd w:val="clear" w:color="auto" w:fill="FFFFFF"/>
        </w:rPr>
      </w:pPr>
      <w:r>
        <w:t xml:space="preserve">У зарубіжній правовій доктрині проблема залучення алгоритмів при укладенні договорів досліджується доволі давно. Найбільш ґрунтовними у цьому контексті є праці таких учених, як </w:t>
      </w:r>
      <w:proofErr w:type="spellStart"/>
      <w:r>
        <w:t>Бйорн</w:t>
      </w:r>
      <w:proofErr w:type="spellEnd"/>
      <w:r>
        <w:t xml:space="preserve"> </w:t>
      </w:r>
      <w:proofErr w:type="spellStart"/>
      <w:r>
        <w:t>Германс</w:t>
      </w:r>
      <w:proofErr w:type="spellEnd"/>
      <w:r>
        <w:t xml:space="preserve"> (</w:t>
      </w:r>
      <w:proofErr w:type="spellStart"/>
      <w:r w:rsidRPr="00B531AB">
        <w:t>Bjorn</w:t>
      </w:r>
      <w:proofErr w:type="spellEnd"/>
      <w:r w:rsidRPr="00B531AB">
        <w:t xml:space="preserve"> </w:t>
      </w:r>
      <w:proofErr w:type="spellStart"/>
      <w:r w:rsidRPr="00B531AB">
        <w:t>Hermans</w:t>
      </w:r>
      <w:proofErr w:type="spellEnd"/>
      <w:r>
        <w:t>)</w:t>
      </w:r>
      <w:r w:rsidR="00AD4BDE">
        <w:t xml:space="preserve"> </w:t>
      </w:r>
      <w:r w:rsidR="00AD4BDE" w:rsidRPr="00AD4BDE">
        <w:t>[1]</w:t>
      </w:r>
      <w:r>
        <w:t xml:space="preserve">, Ентоні </w:t>
      </w:r>
      <w:proofErr w:type="spellStart"/>
      <w:r>
        <w:t>Дж</w:t>
      </w:r>
      <w:proofErr w:type="spellEnd"/>
      <w:r>
        <w:t xml:space="preserve">. </w:t>
      </w:r>
      <w:proofErr w:type="spellStart"/>
      <w:r>
        <w:t>Белія</w:t>
      </w:r>
      <w:proofErr w:type="spellEnd"/>
      <w:r>
        <w:t xml:space="preserve"> (</w:t>
      </w:r>
      <w:proofErr w:type="spellStart"/>
      <w:r w:rsidRPr="00B531AB">
        <w:rPr>
          <w:color w:val="000000"/>
          <w:shd w:val="clear" w:color="auto" w:fill="FFFFFF"/>
        </w:rPr>
        <w:t>Anthony</w:t>
      </w:r>
      <w:proofErr w:type="spellEnd"/>
      <w:r w:rsidRPr="00B531AB">
        <w:rPr>
          <w:color w:val="000000"/>
          <w:shd w:val="clear" w:color="auto" w:fill="FFFFFF"/>
        </w:rPr>
        <w:t xml:space="preserve"> J. </w:t>
      </w:r>
      <w:proofErr w:type="spellStart"/>
      <w:r w:rsidRPr="00B531AB">
        <w:rPr>
          <w:color w:val="000000"/>
          <w:shd w:val="clear" w:color="auto" w:fill="FFFFFF"/>
        </w:rPr>
        <w:t>Bellia</w:t>
      </w:r>
      <w:proofErr w:type="spellEnd"/>
      <w:r>
        <w:rPr>
          <w:color w:val="000000"/>
          <w:shd w:val="clear" w:color="auto" w:fill="FFFFFF"/>
        </w:rPr>
        <w:t>)</w:t>
      </w:r>
      <w:r w:rsidR="00AD4BDE" w:rsidRPr="00AD4BDE">
        <w:rPr>
          <w:color w:val="000000"/>
          <w:shd w:val="clear" w:color="auto" w:fill="FFFFFF"/>
        </w:rPr>
        <w:t xml:space="preserve"> [2]</w:t>
      </w:r>
      <w:r>
        <w:rPr>
          <w:color w:val="000000"/>
          <w:shd w:val="clear" w:color="auto" w:fill="FFFFFF"/>
        </w:rPr>
        <w:t xml:space="preserve">, </w:t>
      </w:r>
      <w:proofErr w:type="spellStart"/>
      <w:r>
        <w:rPr>
          <w:color w:val="000000"/>
          <w:shd w:val="clear" w:color="auto" w:fill="FFFFFF"/>
        </w:rPr>
        <w:t>Лаурен</w:t>
      </w:r>
      <w:proofErr w:type="spellEnd"/>
      <w:r>
        <w:rPr>
          <w:color w:val="000000"/>
          <w:shd w:val="clear" w:color="auto" w:fill="FFFFFF"/>
        </w:rPr>
        <w:t xml:space="preserve"> Генрі </w:t>
      </w:r>
      <w:proofErr w:type="spellStart"/>
      <w:r>
        <w:rPr>
          <w:color w:val="000000"/>
          <w:shd w:val="clear" w:color="auto" w:fill="FFFFFF"/>
        </w:rPr>
        <w:t>Шольц</w:t>
      </w:r>
      <w:proofErr w:type="spellEnd"/>
      <w:r>
        <w:rPr>
          <w:color w:val="000000"/>
          <w:shd w:val="clear" w:color="auto" w:fill="FFFFFF"/>
        </w:rPr>
        <w:t xml:space="preserve"> (</w:t>
      </w:r>
      <w:proofErr w:type="spellStart"/>
      <w:r w:rsidRPr="00562F45">
        <w:rPr>
          <w:color w:val="000000"/>
          <w:shd w:val="clear" w:color="auto" w:fill="FFFFFF"/>
        </w:rPr>
        <w:t>Lauren</w:t>
      </w:r>
      <w:proofErr w:type="spellEnd"/>
      <w:r w:rsidRPr="00562F45">
        <w:rPr>
          <w:color w:val="000000"/>
          <w:shd w:val="clear" w:color="auto" w:fill="FFFFFF"/>
        </w:rPr>
        <w:t xml:space="preserve"> </w:t>
      </w:r>
      <w:proofErr w:type="spellStart"/>
      <w:r w:rsidRPr="00562F45">
        <w:rPr>
          <w:color w:val="000000"/>
          <w:shd w:val="clear" w:color="auto" w:fill="FFFFFF"/>
        </w:rPr>
        <w:t>Henry</w:t>
      </w:r>
      <w:proofErr w:type="spellEnd"/>
      <w:r w:rsidRPr="00562F45">
        <w:rPr>
          <w:color w:val="000000"/>
          <w:shd w:val="clear" w:color="auto" w:fill="FFFFFF"/>
        </w:rPr>
        <w:t xml:space="preserve"> </w:t>
      </w:r>
      <w:proofErr w:type="spellStart"/>
      <w:r w:rsidRPr="00562F45">
        <w:rPr>
          <w:color w:val="000000"/>
          <w:shd w:val="clear" w:color="auto" w:fill="FFFFFF"/>
        </w:rPr>
        <w:t>Scholz</w:t>
      </w:r>
      <w:proofErr w:type="spellEnd"/>
      <w:r>
        <w:rPr>
          <w:color w:val="000000"/>
          <w:shd w:val="clear" w:color="auto" w:fill="FFFFFF"/>
        </w:rPr>
        <w:t>)</w:t>
      </w:r>
      <w:r w:rsidR="00AD4BDE" w:rsidRPr="00AD4BDE">
        <w:rPr>
          <w:color w:val="000000"/>
          <w:shd w:val="clear" w:color="auto" w:fill="FFFFFF"/>
        </w:rPr>
        <w:t xml:space="preserve"> [3]</w:t>
      </w:r>
      <w:r>
        <w:rPr>
          <w:color w:val="000000"/>
          <w:shd w:val="clear" w:color="auto" w:fill="FFFFFF"/>
        </w:rPr>
        <w:t>, Елізабет Мік (E</w:t>
      </w:r>
      <w:proofErr w:type="spellStart"/>
      <w:r>
        <w:rPr>
          <w:color w:val="000000"/>
          <w:shd w:val="clear" w:color="auto" w:fill="FFFFFF"/>
          <w:lang w:val="en-US"/>
        </w:rPr>
        <w:t>lizabeth</w:t>
      </w:r>
      <w:proofErr w:type="spellEnd"/>
      <w:r w:rsidRPr="004A511D">
        <w:rPr>
          <w:color w:val="000000"/>
          <w:shd w:val="clear" w:color="auto" w:fill="FFFFFF"/>
        </w:rPr>
        <w:t xml:space="preserve"> </w:t>
      </w:r>
      <w:proofErr w:type="spellStart"/>
      <w:r>
        <w:rPr>
          <w:color w:val="000000"/>
          <w:shd w:val="clear" w:color="auto" w:fill="FFFFFF"/>
          <w:lang w:val="en-US"/>
        </w:rPr>
        <w:t>Mik</w:t>
      </w:r>
      <w:proofErr w:type="spellEnd"/>
      <w:r w:rsidRPr="004A511D">
        <w:rPr>
          <w:color w:val="000000"/>
          <w:shd w:val="clear" w:color="auto" w:fill="FFFFFF"/>
        </w:rPr>
        <w:t>)</w:t>
      </w:r>
      <w:r w:rsidR="00AD4BDE" w:rsidRPr="00AD4BDE">
        <w:rPr>
          <w:color w:val="000000"/>
          <w:shd w:val="clear" w:color="auto" w:fill="FFFFFF"/>
        </w:rPr>
        <w:t xml:space="preserve"> [4]</w:t>
      </w:r>
      <w:r w:rsidRPr="004A511D">
        <w:rPr>
          <w:color w:val="000000"/>
          <w:shd w:val="clear" w:color="auto" w:fill="FFFFFF"/>
        </w:rPr>
        <w:t xml:space="preserve"> </w:t>
      </w:r>
      <w:r w:rsidR="00D963BB">
        <w:rPr>
          <w:color w:val="000000"/>
          <w:shd w:val="clear" w:color="auto" w:fill="FFFFFF"/>
        </w:rPr>
        <w:t>та ін</w:t>
      </w:r>
      <w:r>
        <w:rPr>
          <w:color w:val="000000"/>
          <w:shd w:val="clear" w:color="auto" w:fill="FFFFFF"/>
        </w:rPr>
        <w:t>.</w:t>
      </w:r>
      <w:r w:rsidR="00512B6F">
        <w:rPr>
          <w:color w:val="000000"/>
          <w:shd w:val="clear" w:color="auto" w:fill="FFFFFF"/>
        </w:rPr>
        <w:t xml:space="preserve"> Водночас у вітчизняній правовій доктрині цій проблемі не була присвячена окрема і належна увага. Можна навести лише праці вчених, що дотичні до неї, однак у них </w:t>
      </w:r>
      <w:r w:rsidR="005B3C95">
        <w:rPr>
          <w:color w:val="000000"/>
          <w:shd w:val="clear" w:color="auto" w:fill="FFFFFF"/>
        </w:rPr>
        <w:t xml:space="preserve">проблематика укладення договорів </w:t>
      </w:r>
      <w:r w:rsidR="00D963BB">
        <w:rPr>
          <w:color w:val="000000"/>
          <w:shd w:val="clear" w:color="auto" w:fill="FFFFFF"/>
        </w:rPr>
        <w:t>і</w:t>
      </w:r>
      <w:r w:rsidR="005B3C95">
        <w:rPr>
          <w:color w:val="000000"/>
          <w:shd w:val="clear" w:color="auto" w:fill="FFFFFF"/>
        </w:rPr>
        <w:t>з використанням алгоритмів не була предметом безпосереднього дослідження. Зокрема, це праці Р.</w:t>
      </w:r>
      <w:r w:rsidR="00D963BB">
        <w:rPr>
          <w:color w:val="000000"/>
          <w:shd w:val="clear" w:color="auto" w:fill="FFFFFF"/>
        </w:rPr>
        <w:t xml:space="preserve"> </w:t>
      </w:r>
      <w:r w:rsidR="005B3C95">
        <w:rPr>
          <w:color w:val="000000"/>
          <w:shd w:val="clear" w:color="auto" w:fill="FFFFFF"/>
        </w:rPr>
        <w:t xml:space="preserve">А. </w:t>
      </w:r>
      <w:proofErr w:type="spellStart"/>
      <w:r w:rsidR="005B3C95">
        <w:rPr>
          <w:color w:val="000000"/>
          <w:shd w:val="clear" w:color="auto" w:fill="FFFFFF"/>
        </w:rPr>
        <w:t>Майданика</w:t>
      </w:r>
      <w:proofErr w:type="spellEnd"/>
      <w:r w:rsidR="00AD4BDE">
        <w:rPr>
          <w:color w:val="000000"/>
          <w:shd w:val="clear" w:color="auto" w:fill="FFFFFF"/>
        </w:rPr>
        <w:t xml:space="preserve"> [</w:t>
      </w:r>
      <w:r w:rsidR="00AD4BDE" w:rsidRPr="00AD4BDE">
        <w:rPr>
          <w:color w:val="000000"/>
          <w:shd w:val="clear" w:color="auto" w:fill="FFFFFF"/>
        </w:rPr>
        <w:t>5; 6]</w:t>
      </w:r>
      <w:r w:rsidR="005B3C95">
        <w:rPr>
          <w:color w:val="000000"/>
          <w:shd w:val="clear" w:color="auto" w:fill="FFFFFF"/>
        </w:rPr>
        <w:t>, К.</w:t>
      </w:r>
      <w:r w:rsidR="00D963BB">
        <w:rPr>
          <w:color w:val="000000"/>
          <w:shd w:val="clear" w:color="auto" w:fill="FFFFFF"/>
        </w:rPr>
        <w:t xml:space="preserve"> </w:t>
      </w:r>
      <w:r w:rsidR="005B3C95">
        <w:rPr>
          <w:color w:val="000000"/>
          <w:shd w:val="clear" w:color="auto" w:fill="FFFFFF"/>
        </w:rPr>
        <w:t xml:space="preserve">Г. </w:t>
      </w:r>
      <w:proofErr w:type="spellStart"/>
      <w:r w:rsidR="005B3C95">
        <w:rPr>
          <w:color w:val="000000"/>
          <w:shd w:val="clear" w:color="auto" w:fill="FFFFFF"/>
        </w:rPr>
        <w:t>Некіт</w:t>
      </w:r>
      <w:proofErr w:type="spellEnd"/>
      <w:r w:rsidR="000D37AC" w:rsidRPr="000D37AC">
        <w:rPr>
          <w:color w:val="000000"/>
          <w:shd w:val="clear" w:color="auto" w:fill="FFFFFF"/>
        </w:rPr>
        <w:t xml:space="preserve"> [7; 8]</w:t>
      </w:r>
      <w:r w:rsidR="005B3C95">
        <w:rPr>
          <w:color w:val="000000"/>
          <w:shd w:val="clear" w:color="auto" w:fill="FFFFFF"/>
        </w:rPr>
        <w:t>, К.</w:t>
      </w:r>
      <w:r w:rsidR="00D963BB">
        <w:rPr>
          <w:color w:val="000000"/>
          <w:shd w:val="clear" w:color="auto" w:fill="FFFFFF"/>
        </w:rPr>
        <w:t xml:space="preserve"> </w:t>
      </w:r>
      <w:r w:rsidR="005B3C95">
        <w:rPr>
          <w:color w:val="000000"/>
          <w:shd w:val="clear" w:color="auto" w:fill="FFFFFF"/>
        </w:rPr>
        <w:t>Г. Анісімова</w:t>
      </w:r>
      <w:r w:rsidR="000D37AC" w:rsidRPr="000D37AC">
        <w:rPr>
          <w:color w:val="000000"/>
          <w:shd w:val="clear" w:color="auto" w:fill="FFFFFF"/>
        </w:rPr>
        <w:t xml:space="preserve"> [9]</w:t>
      </w:r>
      <w:r w:rsidR="005B3C95">
        <w:rPr>
          <w:color w:val="000000"/>
          <w:shd w:val="clear" w:color="auto" w:fill="FFFFFF"/>
        </w:rPr>
        <w:t xml:space="preserve"> та інших дослідників. Таким чином, ця проблематика залишається малодослідженою у вітчизняній правовій науці, що спонукає відкрити цю наукову дискусію з метою пошуку</w:t>
      </w:r>
      <w:r w:rsidR="00D963BB">
        <w:rPr>
          <w:color w:val="000000"/>
          <w:shd w:val="clear" w:color="auto" w:fill="FFFFFF"/>
        </w:rPr>
        <w:t xml:space="preserve"> відповідей на нагальні</w:t>
      </w:r>
      <w:r w:rsidR="005B3C95">
        <w:rPr>
          <w:color w:val="000000"/>
          <w:shd w:val="clear" w:color="auto" w:fill="FFFFFF"/>
        </w:rPr>
        <w:t xml:space="preserve"> питання практики</w:t>
      </w:r>
      <w:r w:rsidR="00D963BB">
        <w:rPr>
          <w:color w:val="000000"/>
          <w:shd w:val="clear" w:color="auto" w:fill="FFFFFF"/>
        </w:rPr>
        <w:t>.</w:t>
      </w:r>
    </w:p>
    <w:p w14:paraId="08BA301B" w14:textId="18438553" w:rsidR="0095521D" w:rsidRDefault="005B3C95" w:rsidP="00512B6F">
      <w:pPr>
        <w:pStyle w:val="ae"/>
        <w:jc w:val="both"/>
        <w:rPr>
          <w:color w:val="000000"/>
          <w:shd w:val="clear" w:color="auto" w:fill="FFFFFF"/>
        </w:rPr>
      </w:pPr>
      <w:r w:rsidRPr="00D963BB">
        <w:rPr>
          <w:bCs/>
          <w:i/>
          <w:iCs/>
          <w:color w:val="000000"/>
          <w:shd w:val="clear" w:color="auto" w:fill="FFFFFF"/>
        </w:rPr>
        <w:lastRenderedPageBreak/>
        <w:t xml:space="preserve">Метою </w:t>
      </w:r>
      <w:r>
        <w:rPr>
          <w:color w:val="000000"/>
          <w:shd w:val="clear" w:color="auto" w:fill="FFFFFF"/>
        </w:rPr>
        <w:t xml:space="preserve">цієї статті є </w:t>
      </w:r>
      <w:proofErr w:type="spellStart"/>
      <w:r>
        <w:rPr>
          <w:color w:val="000000"/>
          <w:shd w:val="clear" w:color="auto" w:fill="FFFFFF"/>
        </w:rPr>
        <w:t>зʼясування</w:t>
      </w:r>
      <w:proofErr w:type="spellEnd"/>
      <w:r>
        <w:rPr>
          <w:color w:val="000000"/>
          <w:shd w:val="clear" w:color="auto" w:fill="FFFFFF"/>
        </w:rPr>
        <w:t xml:space="preserve"> основних проблем, що виникають у сучасній договірній практиці у </w:t>
      </w:r>
      <w:proofErr w:type="spellStart"/>
      <w:r>
        <w:rPr>
          <w:color w:val="000000"/>
          <w:shd w:val="clear" w:color="auto" w:fill="FFFFFF"/>
        </w:rPr>
        <w:t>звʼязку</w:t>
      </w:r>
      <w:proofErr w:type="spellEnd"/>
      <w:r>
        <w:rPr>
          <w:color w:val="000000"/>
          <w:shd w:val="clear" w:color="auto" w:fill="FFFFFF"/>
        </w:rPr>
        <w:t xml:space="preserve"> з використанням алгоритмів при укладенні договорів</w:t>
      </w:r>
      <w:r w:rsidR="0095521D">
        <w:rPr>
          <w:color w:val="000000"/>
          <w:shd w:val="clear" w:color="auto" w:fill="FFFFFF"/>
        </w:rPr>
        <w:t xml:space="preserve">, а також окреслення шляхів їх вирішення. Водночас її завданнями є: 1) аналіз підходів до регулювання практики укладення договорів із використанням алгоритмів, що втілені в законодавстві зарубіжних країн; 2) дослідження підходів до регулювання цих питань, утілених у міжнародних правових актах, принципах та модельних законах; 3) </w:t>
      </w:r>
      <w:proofErr w:type="spellStart"/>
      <w:r w:rsidR="0095521D">
        <w:rPr>
          <w:color w:val="000000"/>
          <w:shd w:val="clear" w:color="auto" w:fill="FFFFFF"/>
        </w:rPr>
        <w:t>зʼясування</w:t>
      </w:r>
      <w:proofErr w:type="spellEnd"/>
      <w:r w:rsidR="0095521D">
        <w:rPr>
          <w:color w:val="000000"/>
          <w:shd w:val="clear" w:color="auto" w:fill="FFFFFF"/>
        </w:rPr>
        <w:t xml:space="preserve"> стану нормативно-правового регулюва</w:t>
      </w:r>
      <w:r w:rsidR="00817C72">
        <w:rPr>
          <w:color w:val="000000"/>
          <w:shd w:val="clear" w:color="auto" w:fill="FFFFFF"/>
        </w:rPr>
        <w:t xml:space="preserve">ння цього питання в Україні; 4) формулювання науково-теоретичних підходів до </w:t>
      </w:r>
      <w:proofErr w:type="spellStart"/>
      <w:r w:rsidR="00817C72">
        <w:rPr>
          <w:color w:val="000000"/>
          <w:shd w:val="clear" w:color="auto" w:fill="FFFFFF"/>
        </w:rPr>
        <w:t>розвʼязання</w:t>
      </w:r>
      <w:proofErr w:type="spellEnd"/>
      <w:r w:rsidR="00817C72">
        <w:rPr>
          <w:color w:val="000000"/>
          <w:shd w:val="clear" w:color="auto" w:fill="FFFFFF"/>
        </w:rPr>
        <w:t xml:space="preserve"> проблем, що виникають у практиці укладення договорів із використанням алгоритмів.</w:t>
      </w:r>
    </w:p>
    <w:p w14:paraId="500ED1C3" w14:textId="7408801D" w:rsidR="00817C72" w:rsidRDefault="00817C72" w:rsidP="00512B6F">
      <w:pPr>
        <w:pStyle w:val="ae"/>
        <w:jc w:val="both"/>
        <w:rPr>
          <w:color w:val="000000"/>
          <w:shd w:val="clear" w:color="auto" w:fill="FFFFFF"/>
        </w:rPr>
      </w:pPr>
      <w:r w:rsidRPr="00817C72">
        <w:rPr>
          <w:b/>
          <w:bCs/>
          <w:color w:val="000000"/>
          <w:shd w:val="clear" w:color="auto" w:fill="FFFFFF"/>
        </w:rPr>
        <w:t>Матеріали та методи</w:t>
      </w:r>
    </w:p>
    <w:p w14:paraId="52546576" w14:textId="6327F0EB" w:rsidR="00817C72" w:rsidRPr="000D37AC" w:rsidRDefault="00D4098D" w:rsidP="00817C72">
      <w:pPr>
        <w:spacing w:after="120"/>
        <w:jc w:val="both"/>
        <w:rPr>
          <w:rFonts w:ascii="Times New Roman" w:eastAsia="Times New Roman" w:hAnsi="Times New Roman" w:cs="Times New Roman"/>
          <w:color w:val="000000"/>
          <w:kern w:val="0"/>
          <w:shd w:val="clear" w:color="auto" w:fill="FFFFFF"/>
          <w:lang w:eastAsia="en-GB"/>
          <w14:ligatures w14:val="none"/>
        </w:rPr>
      </w:pPr>
      <w:r>
        <w:rPr>
          <w:rFonts w:ascii="Times New Roman" w:eastAsia="Times New Roman" w:hAnsi="Times New Roman" w:cs="Times New Roman"/>
          <w:color w:val="000000"/>
          <w:kern w:val="0"/>
          <w:shd w:val="clear" w:color="auto" w:fill="FFFFFF"/>
          <w:lang w:eastAsia="en-GB"/>
          <w14:ligatures w14:val="none"/>
        </w:rPr>
        <w:t>У</w:t>
      </w:r>
      <w:r w:rsidR="00817C72" w:rsidRPr="000D37AC">
        <w:rPr>
          <w:rFonts w:ascii="Times New Roman" w:eastAsia="Times New Roman" w:hAnsi="Times New Roman" w:cs="Times New Roman"/>
          <w:color w:val="000000"/>
          <w:kern w:val="0"/>
          <w:shd w:val="clear" w:color="auto" w:fill="FFFFFF"/>
          <w:lang w:eastAsia="en-GB"/>
          <w14:ligatures w14:val="none"/>
        </w:rPr>
        <w:t xml:space="preserve"> ході дослідження використано загальнонаукові та спеціально-юридичні методи. </w:t>
      </w:r>
    </w:p>
    <w:p w14:paraId="0F9989E7" w14:textId="01C27C05" w:rsidR="00196566" w:rsidRPr="000D37AC" w:rsidRDefault="00817C72" w:rsidP="00196566">
      <w:pPr>
        <w:spacing w:after="120"/>
        <w:jc w:val="both"/>
        <w:rPr>
          <w:rFonts w:ascii="Times New Roman" w:eastAsia="Times New Roman" w:hAnsi="Times New Roman" w:cs="Times New Roman"/>
          <w:color w:val="000000"/>
          <w:kern w:val="0"/>
          <w:shd w:val="clear" w:color="auto" w:fill="FFFFFF"/>
          <w:lang w:eastAsia="en-GB"/>
          <w14:ligatures w14:val="none"/>
        </w:rPr>
      </w:pPr>
      <w:r w:rsidRPr="000D37AC">
        <w:rPr>
          <w:rFonts w:ascii="Times New Roman" w:eastAsia="Times New Roman" w:hAnsi="Times New Roman" w:cs="Times New Roman"/>
          <w:color w:val="000000"/>
          <w:kern w:val="0"/>
          <w:shd w:val="clear" w:color="auto" w:fill="FFFFFF"/>
          <w:lang w:eastAsia="en-GB"/>
          <w14:ligatures w14:val="none"/>
        </w:rPr>
        <w:t xml:space="preserve">Основним загальнонауковим методом цього дослідження є </w:t>
      </w:r>
      <w:r w:rsidR="00D963BB">
        <w:rPr>
          <w:rFonts w:ascii="Times New Roman" w:eastAsia="Times New Roman" w:hAnsi="Times New Roman" w:cs="Times New Roman"/>
          <w:color w:val="000000"/>
          <w:kern w:val="0"/>
          <w:shd w:val="clear" w:color="auto" w:fill="FFFFFF"/>
          <w:lang w:eastAsia="en-GB"/>
          <w14:ligatures w14:val="none"/>
        </w:rPr>
        <w:t>діалектичний</w:t>
      </w:r>
      <w:r w:rsidR="00196566" w:rsidRPr="000D37AC">
        <w:rPr>
          <w:rFonts w:ascii="Times New Roman" w:eastAsia="Times New Roman" w:hAnsi="Times New Roman" w:cs="Times New Roman"/>
          <w:color w:val="000000"/>
          <w:kern w:val="0"/>
          <w:shd w:val="clear" w:color="auto" w:fill="FFFFFF"/>
          <w:lang w:eastAsia="en-GB"/>
          <w14:ligatures w14:val="none"/>
        </w:rPr>
        <w:t xml:space="preserve">, за допомогою якого було проаналізовано розвиток підходів до розуміння й регулювання укладення договорів з використанням алгоритмів у зарубіжній правовій доктрині та виокремлено найбільш послідовні й переконливі з них. Не менш важливу роль відіграв емпіричний метод, за допомогою якого було </w:t>
      </w:r>
      <w:proofErr w:type="spellStart"/>
      <w:r w:rsidR="00196566" w:rsidRPr="000D37AC">
        <w:rPr>
          <w:rFonts w:ascii="Times New Roman" w:eastAsia="Times New Roman" w:hAnsi="Times New Roman" w:cs="Times New Roman"/>
          <w:color w:val="000000"/>
          <w:kern w:val="0"/>
          <w:shd w:val="clear" w:color="auto" w:fill="FFFFFF"/>
          <w:lang w:eastAsia="en-GB"/>
          <w14:ligatures w14:val="none"/>
        </w:rPr>
        <w:t>зʼясовано</w:t>
      </w:r>
      <w:proofErr w:type="spellEnd"/>
      <w:r w:rsidR="00196566" w:rsidRPr="000D37AC">
        <w:rPr>
          <w:rFonts w:ascii="Times New Roman" w:eastAsia="Times New Roman" w:hAnsi="Times New Roman" w:cs="Times New Roman"/>
          <w:color w:val="000000"/>
          <w:kern w:val="0"/>
          <w:shd w:val="clear" w:color="auto" w:fill="FFFFFF"/>
          <w:lang w:eastAsia="en-GB"/>
          <w14:ligatures w14:val="none"/>
        </w:rPr>
        <w:t>, які саме проблеми найчастіше постають у практиці укладення договорів із використанням алг</w:t>
      </w:r>
      <w:r w:rsidR="00D963BB">
        <w:rPr>
          <w:rFonts w:ascii="Times New Roman" w:eastAsia="Times New Roman" w:hAnsi="Times New Roman" w:cs="Times New Roman"/>
          <w:color w:val="000000"/>
          <w:kern w:val="0"/>
          <w:shd w:val="clear" w:color="auto" w:fill="FFFFFF"/>
          <w:lang w:eastAsia="en-GB"/>
          <w14:ligatures w14:val="none"/>
        </w:rPr>
        <w:t>оритмів, і як ці проблеми зараз</w:t>
      </w:r>
      <w:r w:rsidR="00196566" w:rsidRPr="000D37AC">
        <w:rPr>
          <w:rFonts w:ascii="Times New Roman" w:eastAsia="Times New Roman" w:hAnsi="Times New Roman" w:cs="Times New Roman"/>
          <w:color w:val="000000"/>
          <w:kern w:val="0"/>
          <w:shd w:val="clear" w:color="auto" w:fill="FFFFFF"/>
          <w:lang w:eastAsia="en-GB"/>
          <w14:ligatures w14:val="none"/>
        </w:rPr>
        <w:t xml:space="preserve"> вирішуються. Важливе місце посів також формально-логічний метод, за допомогою якого було </w:t>
      </w:r>
      <w:proofErr w:type="spellStart"/>
      <w:r w:rsidR="00196566" w:rsidRPr="000D37AC">
        <w:rPr>
          <w:rFonts w:ascii="Times New Roman" w:eastAsia="Times New Roman" w:hAnsi="Times New Roman" w:cs="Times New Roman"/>
          <w:color w:val="000000"/>
          <w:kern w:val="0"/>
          <w:shd w:val="clear" w:color="auto" w:fill="FFFFFF"/>
          <w:lang w:eastAsia="en-GB"/>
          <w14:ligatures w14:val="none"/>
        </w:rPr>
        <w:t>зʼясовано</w:t>
      </w:r>
      <w:proofErr w:type="spellEnd"/>
      <w:r w:rsidR="00196566" w:rsidRPr="000D37AC">
        <w:rPr>
          <w:rFonts w:ascii="Times New Roman" w:eastAsia="Times New Roman" w:hAnsi="Times New Roman" w:cs="Times New Roman"/>
          <w:color w:val="000000"/>
          <w:kern w:val="0"/>
          <w:shd w:val="clear" w:color="auto" w:fill="FFFFFF"/>
          <w:lang w:eastAsia="en-GB"/>
          <w14:ligatures w14:val="none"/>
        </w:rPr>
        <w:t xml:space="preserve">, які підходи до регулювання укладення договорів </w:t>
      </w:r>
      <w:r w:rsidR="00D963BB">
        <w:rPr>
          <w:rFonts w:ascii="Times New Roman" w:eastAsia="Times New Roman" w:hAnsi="Times New Roman" w:cs="Times New Roman"/>
          <w:color w:val="000000"/>
          <w:kern w:val="0"/>
          <w:shd w:val="clear" w:color="auto" w:fill="FFFFFF"/>
          <w:lang w:eastAsia="en-GB"/>
          <w14:ligatures w14:val="none"/>
        </w:rPr>
        <w:t>і</w:t>
      </w:r>
      <w:r w:rsidR="00196566" w:rsidRPr="000D37AC">
        <w:rPr>
          <w:rFonts w:ascii="Times New Roman" w:eastAsia="Times New Roman" w:hAnsi="Times New Roman" w:cs="Times New Roman"/>
          <w:color w:val="000000"/>
          <w:kern w:val="0"/>
          <w:shd w:val="clear" w:color="auto" w:fill="FFFFFF"/>
          <w:lang w:eastAsia="en-GB"/>
          <w14:ligatures w14:val="none"/>
        </w:rPr>
        <w:t>з використанням алгоритмів є найбільш продуктивними й послідовними, та сформульовано рекомендації щодо вдосконалення вітчизняного законодавства в цьому напрямку.</w:t>
      </w:r>
    </w:p>
    <w:p w14:paraId="7AD20763" w14:textId="54590ED5" w:rsidR="00817C72" w:rsidRPr="00B501AD" w:rsidRDefault="00817C72" w:rsidP="00817C72">
      <w:pPr>
        <w:spacing w:after="120"/>
        <w:jc w:val="both"/>
        <w:rPr>
          <w:rFonts w:ascii="Times New Roman" w:eastAsia="Times New Roman" w:hAnsi="Times New Roman" w:cs="Times New Roman"/>
          <w:color w:val="000000"/>
          <w:kern w:val="0"/>
          <w:shd w:val="clear" w:color="auto" w:fill="FFFFFF"/>
          <w:lang w:eastAsia="en-GB"/>
          <w14:ligatures w14:val="none"/>
        </w:rPr>
      </w:pPr>
      <w:r w:rsidRPr="00B501AD">
        <w:rPr>
          <w:rFonts w:ascii="Times New Roman" w:eastAsia="Times New Roman" w:hAnsi="Times New Roman" w:cs="Times New Roman"/>
          <w:color w:val="000000"/>
          <w:kern w:val="0"/>
          <w:shd w:val="clear" w:color="auto" w:fill="FFFFFF"/>
          <w:lang w:eastAsia="en-GB"/>
          <w14:ligatures w14:val="none"/>
        </w:rPr>
        <w:t>Серед спеціально-юридичних методів автор</w:t>
      </w:r>
      <w:r w:rsidR="00196566" w:rsidRPr="00B501AD">
        <w:rPr>
          <w:rFonts w:ascii="Times New Roman" w:eastAsia="Times New Roman" w:hAnsi="Times New Roman" w:cs="Times New Roman"/>
          <w:color w:val="000000"/>
          <w:kern w:val="0"/>
          <w:shd w:val="clear" w:color="auto" w:fill="FFFFFF"/>
          <w:lang w:eastAsia="en-GB"/>
          <w14:ligatures w14:val="none"/>
        </w:rPr>
        <w:t>кою</w:t>
      </w:r>
      <w:r w:rsidRPr="00B501AD">
        <w:rPr>
          <w:rFonts w:ascii="Times New Roman" w:eastAsia="Times New Roman" w:hAnsi="Times New Roman" w:cs="Times New Roman"/>
          <w:color w:val="000000"/>
          <w:kern w:val="0"/>
          <w:shd w:val="clear" w:color="auto" w:fill="FFFFFF"/>
          <w:lang w:eastAsia="en-GB"/>
          <w14:ligatures w14:val="none"/>
        </w:rPr>
        <w:t xml:space="preserve"> </w:t>
      </w:r>
      <w:r w:rsidR="00196566" w:rsidRPr="00B501AD">
        <w:rPr>
          <w:rFonts w:ascii="Times New Roman" w:eastAsia="Times New Roman" w:hAnsi="Times New Roman" w:cs="Times New Roman"/>
          <w:color w:val="000000"/>
          <w:kern w:val="0"/>
          <w:shd w:val="clear" w:color="auto" w:fill="FFFFFF"/>
          <w:lang w:eastAsia="en-GB"/>
          <w14:ligatures w14:val="none"/>
        </w:rPr>
        <w:t>перш за все</w:t>
      </w:r>
      <w:r w:rsidRPr="00B501AD">
        <w:rPr>
          <w:rFonts w:ascii="Times New Roman" w:eastAsia="Times New Roman" w:hAnsi="Times New Roman" w:cs="Times New Roman"/>
          <w:color w:val="000000"/>
          <w:kern w:val="0"/>
          <w:shd w:val="clear" w:color="auto" w:fill="FFFFFF"/>
          <w:lang w:eastAsia="en-GB"/>
          <w14:ligatures w14:val="none"/>
        </w:rPr>
        <w:t xml:space="preserve"> використано порівняльно-правовий метод. </w:t>
      </w:r>
      <w:r w:rsidR="00196566" w:rsidRPr="00B501AD">
        <w:rPr>
          <w:rFonts w:ascii="Times New Roman" w:eastAsia="Times New Roman" w:hAnsi="Times New Roman" w:cs="Times New Roman"/>
          <w:color w:val="000000"/>
          <w:kern w:val="0"/>
          <w:shd w:val="clear" w:color="auto" w:fill="FFFFFF"/>
          <w:lang w:eastAsia="en-GB"/>
          <w14:ligatures w14:val="none"/>
        </w:rPr>
        <w:t xml:space="preserve">По-перше, в ході дослідження проаналізовано підходи до регулювання укладення договорів </w:t>
      </w:r>
      <w:r w:rsidR="00D963BB">
        <w:rPr>
          <w:rFonts w:ascii="Times New Roman" w:eastAsia="Times New Roman" w:hAnsi="Times New Roman" w:cs="Times New Roman"/>
          <w:color w:val="000000"/>
          <w:kern w:val="0"/>
          <w:shd w:val="clear" w:color="auto" w:fill="FFFFFF"/>
          <w:lang w:eastAsia="en-GB"/>
          <w14:ligatures w14:val="none"/>
        </w:rPr>
        <w:t>і</w:t>
      </w:r>
      <w:r w:rsidR="00196566" w:rsidRPr="00B501AD">
        <w:rPr>
          <w:rFonts w:ascii="Times New Roman" w:eastAsia="Times New Roman" w:hAnsi="Times New Roman" w:cs="Times New Roman"/>
          <w:color w:val="000000"/>
          <w:kern w:val="0"/>
          <w:shd w:val="clear" w:color="auto" w:fill="FFFFFF"/>
          <w:lang w:eastAsia="en-GB"/>
          <w14:ligatures w14:val="none"/>
        </w:rPr>
        <w:t>з використанням алгоритмів, які застосовані в США та ЄС</w:t>
      </w:r>
      <w:r w:rsidR="00D963BB">
        <w:rPr>
          <w:rFonts w:ascii="Times New Roman" w:eastAsia="Times New Roman" w:hAnsi="Times New Roman" w:cs="Times New Roman"/>
          <w:color w:val="000000"/>
          <w:kern w:val="0"/>
          <w:shd w:val="clear" w:color="auto" w:fill="FFFFFF"/>
          <w:lang w:eastAsia="en-GB"/>
          <w14:ligatures w14:val="none"/>
        </w:rPr>
        <w:t>,</w:t>
      </w:r>
      <w:r w:rsidR="00196566" w:rsidRPr="00B501AD">
        <w:rPr>
          <w:rFonts w:ascii="Times New Roman" w:eastAsia="Times New Roman" w:hAnsi="Times New Roman" w:cs="Times New Roman"/>
          <w:color w:val="000000"/>
          <w:kern w:val="0"/>
          <w:shd w:val="clear" w:color="auto" w:fill="FFFFFF"/>
          <w:lang w:eastAsia="en-GB"/>
          <w14:ligatures w14:val="none"/>
        </w:rPr>
        <w:t xml:space="preserve"> і здійснено порівняння цих підход</w:t>
      </w:r>
      <w:r w:rsidR="00D963BB">
        <w:rPr>
          <w:rFonts w:ascii="Times New Roman" w:eastAsia="Times New Roman" w:hAnsi="Times New Roman" w:cs="Times New Roman"/>
          <w:color w:val="000000"/>
          <w:kern w:val="0"/>
          <w:shd w:val="clear" w:color="auto" w:fill="FFFFFF"/>
          <w:lang w:eastAsia="en-GB"/>
          <w14:ligatures w14:val="none"/>
        </w:rPr>
        <w:t>ів. Зроблено висновок, що</w:t>
      </w:r>
      <w:r w:rsidR="00196566" w:rsidRPr="00B501AD">
        <w:rPr>
          <w:rFonts w:ascii="Times New Roman" w:eastAsia="Times New Roman" w:hAnsi="Times New Roman" w:cs="Times New Roman"/>
          <w:color w:val="000000"/>
          <w:kern w:val="0"/>
          <w:shd w:val="clear" w:color="auto" w:fill="FFFFFF"/>
          <w:lang w:eastAsia="en-GB"/>
          <w14:ligatures w14:val="none"/>
        </w:rPr>
        <w:t xml:space="preserve"> в Україні в основу регулювання цих питань покладено саме той підхід, який було обрано в ЄС. По-друге, здійснено аналіз найновіших документів, розроблених провідними міжнародними організаціями та дослідницькими центрами, а саме, Комісією ООН з права міжнародної торгівлі (ЮНСІТРАЛ) та Європейським інститутом права (</w:t>
      </w:r>
      <w:r w:rsidR="00196566" w:rsidRPr="00B501AD">
        <w:rPr>
          <w:rFonts w:ascii="Times New Roman" w:eastAsia="Times New Roman" w:hAnsi="Times New Roman" w:cs="Times New Roman"/>
          <w:color w:val="000000"/>
          <w:kern w:val="0"/>
          <w:shd w:val="clear" w:color="auto" w:fill="FFFFFF"/>
          <w:lang w:val="en-US" w:eastAsia="en-GB"/>
          <w14:ligatures w14:val="none"/>
        </w:rPr>
        <w:t>ELI</w:t>
      </w:r>
      <w:r w:rsidR="00196566" w:rsidRPr="00B501AD">
        <w:rPr>
          <w:rFonts w:ascii="Times New Roman" w:eastAsia="Times New Roman" w:hAnsi="Times New Roman" w:cs="Times New Roman"/>
          <w:color w:val="000000"/>
          <w:kern w:val="0"/>
          <w:shd w:val="clear" w:color="auto" w:fill="FFFFFF"/>
          <w:lang w:eastAsia="en-GB"/>
          <w14:ligatures w14:val="none"/>
        </w:rPr>
        <w:t xml:space="preserve">). На базі цього зроблено висновок, що сформульовані в цих документах підходи </w:t>
      </w:r>
      <w:r w:rsidR="00D963BB">
        <w:rPr>
          <w:rFonts w:ascii="Times New Roman" w:eastAsia="Times New Roman" w:hAnsi="Times New Roman" w:cs="Times New Roman"/>
          <w:color w:val="000000"/>
          <w:kern w:val="0"/>
          <w:shd w:val="clear" w:color="auto" w:fill="FFFFFF"/>
          <w:lang w:eastAsia="en-GB"/>
          <w14:ligatures w14:val="none"/>
        </w:rPr>
        <w:t>на сьогодні</w:t>
      </w:r>
      <w:r w:rsidR="00D963BB" w:rsidRPr="00B501AD">
        <w:rPr>
          <w:rFonts w:ascii="Times New Roman" w:eastAsia="Times New Roman" w:hAnsi="Times New Roman" w:cs="Times New Roman"/>
          <w:color w:val="000000"/>
          <w:kern w:val="0"/>
          <w:shd w:val="clear" w:color="auto" w:fill="FFFFFF"/>
          <w:lang w:eastAsia="en-GB"/>
          <w14:ligatures w14:val="none"/>
        </w:rPr>
        <w:t xml:space="preserve"> </w:t>
      </w:r>
      <w:r w:rsidR="00196566" w:rsidRPr="00B501AD">
        <w:rPr>
          <w:rFonts w:ascii="Times New Roman" w:eastAsia="Times New Roman" w:hAnsi="Times New Roman" w:cs="Times New Roman"/>
          <w:color w:val="000000"/>
          <w:kern w:val="0"/>
          <w:shd w:val="clear" w:color="auto" w:fill="FFFFFF"/>
          <w:lang w:eastAsia="en-GB"/>
          <w14:ligatures w14:val="none"/>
        </w:rPr>
        <w:t xml:space="preserve">є найбільш прогресивними </w:t>
      </w:r>
      <w:r w:rsidR="00041FBB" w:rsidRPr="00B501AD">
        <w:rPr>
          <w:rFonts w:ascii="Times New Roman" w:eastAsia="Times New Roman" w:hAnsi="Times New Roman" w:cs="Times New Roman"/>
          <w:color w:val="000000"/>
          <w:kern w:val="0"/>
          <w:shd w:val="clear" w:color="auto" w:fill="FFFFFF"/>
          <w:lang w:eastAsia="en-GB"/>
          <w14:ligatures w14:val="none"/>
        </w:rPr>
        <w:t>у</w:t>
      </w:r>
      <w:r w:rsidR="00D963BB">
        <w:rPr>
          <w:rFonts w:ascii="Times New Roman" w:eastAsia="Times New Roman" w:hAnsi="Times New Roman" w:cs="Times New Roman"/>
          <w:color w:val="000000"/>
          <w:kern w:val="0"/>
          <w:shd w:val="clear" w:color="auto" w:fill="FFFFFF"/>
          <w:lang w:eastAsia="en-GB"/>
          <w14:ligatures w14:val="none"/>
        </w:rPr>
        <w:t xml:space="preserve"> цій галузі і являють собою результат кр</w:t>
      </w:r>
      <w:r w:rsidR="00041FBB" w:rsidRPr="00B501AD">
        <w:rPr>
          <w:rFonts w:ascii="Times New Roman" w:eastAsia="Times New Roman" w:hAnsi="Times New Roman" w:cs="Times New Roman"/>
          <w:color w:val="000000"/>
          <w:kern w:val="0"/>
          <w:shd w:val="clear" w:color="auto" w:fill="FFFFFF"/>
          <w:lang w:eastAsia="en-GB"/>
          <w14:ligatures w14:val="none"/>
        </w:rPr>
        <w:t xml:space="preserve">опіткої праці провідних учених з усього світу. </w:t>
      </w:r>
    </w:p>
    <w:p w14:paraId="263DE916" w14:textId="0B6DD0CF" w:rsidR="00041FBB" w:rsidRPr="00B501AD" w:rsidRDefault="00817C72" w:rsidP="00817C72">
      <w:pPr>
        <w:spacing w:after="120"/>
        <w:jc w:val="both"/>
        <w:rPr>
          <w:rFonts w:ascii="Times New Roman" w:eastAsia="Times New Roman" w:hAnsi="Times New Roman" w:cs="Times New Roman"/>
          <w:color w:val="000000"/>
          <w:kern w:val="0"/>
          <w:shd w:val="clear" w:color="auto" w:fill="FFFFFF"/>
          <w:lang w:eastAsia="en-GB"/>
          <w14:ligatures w14:val="none"/>
        </w:rPr>
      </w:pPr>
      <w:r w:rsidRPr="00B501AD">
        <w:rPr>
          <w:rFonts w:ascii="Times New Roman" w:eastAsia="Times New Roman" w:hAnsi="Times New Roman" w:cs="Times New Roman"/>
          <w:color w:val="000000"/>
          <w:kern w:val="0"/>
          <w:shd w:val="clear" w:color="auto" w:fill="FFFFFF"/>
          <w:lang w:eastAsia="en-GB"/>
          <w14:ligatures w14:val="none"/>
        </w:rPr>
        <w:t xml:space="preserve">Іншим спеціально-юридичним методом дослідження </w:t>
      </w:r>
      <w:r w:rsidR="00041FBB" w:rsidRPr="00B501AD">
        <w:rPr>
          <w:rFonts w:ascii="Times New Roman" w:eastAsia="Times New Roman" w:hAnsi="Times New Roman" w:cs="Times New Roman"/>
          <w:color w:val="000000"/>
          <w:kern w:val="0"/>
          <w:shd w:val="clear" w:color="auto" w:fill="FFFFFF"/>
          <w:lang w:eastAsia="en-GB"/>
          <w14:ligatures w14:val="none"/>
        </w:rPr>
        <w:t>послугував</w:t>
      </w:r>
      <w:r w:rsidRPr="00B501AD">
        <w:rPr>
          <w:rFonts w:ascii="Times New Roman" w:eastAsia="Times New Roman" w:hAnsi="Times New Roman" w:cs="Times New Roman"/>
          <w:color w:val="000000"/>
          <w:kern w:val="0"/>
          <w:shd w:val="clear" w:color="auto" w:fill="FFFFFF"/>
          <w:lang w:eastAsia="en-GB"/>
          <w14:ligatures w14:val="none"/>
        </w:rPr>
        <w:t xml:space="preserve"> формально-юридичний. </w:t>
      </w:r>
      <w:r w:rsidR="00041FBB" w:rsidRPr="00B501AD">
        <w:rPr>
          <w:rFonts w:ascii="Times New Roman" w:eastAsia="Times New Roman" w:hAnsi="Times New Roman" w:cs="Times New Roman"/>
          <w:color w:val="000000"/>
          <w:kern w:val="0"/>
          <w:shd w:val="clear" w:color="auto" w:fill="FFFFFF"/>
          <w:lang w:eastAsia="en-GB"/>
          <w14:ligatures w14:val="none"/>
        </w:rPr>
        <w:t>Він дозволив</w:t>
      </w:r>
      <w:r w:rsidRPr="00B501AD">
        <w:rPr>
          <w:rFonts w:ascii="Times New Roman" w:eastAsia="Times New Roman" w:hAnsi="Times New Roman" w:cs="Times New Roman"/>
          <w:color w:val="000000"/>
          <w:kern w:val="0"/>
          <w:shd w:val="clear" w:color="auto" w:fill="FFFFFF"/>
          <w:lang w:eastAsia="en-GB"/>
          <w14:ligatures w14:val="none"/>
        </w:rPr>
        <w:t xml:space="preserve"> здійснити </w:t>
      </w:r>
      <w:r w:rsidR="00041FBB" w:rsidRPr="00B501AD">
        <w:rPr>
          <w:rFonts w:ascii="Times New Roman" w:eastAsia="Times New Roman" w:hAnsi="Times New Roman" w:cs="Times New Roman"/>
          <w:color w:val="000000"/>
          <w:kern w:val="0"/>
          <w:shd w:val="clear" w:color="auto" w:fill="FFFFFF"/>
          <w:lang w:eastAsia="en-GB"/>
          <w14:ligatures w14:val="none"/>
        </w:rPr>
        <w:t>поглиблений аналіз нормативно-правових актів США, ЄС, Модельного закону ЮНСІТРАЛ про автоматизовані договори</w:t>
      </w:r>
      <w:r w:rsidR="00B501AD" w:rsidRPr="00B501AD">
        <w:rPr>
          <w:rFonts w:ascii="Times New Roman" w:eastAsia="Times New Roman" w:hAnsi="Times New Roman" w:cs="Times New Roman"/>
          <w:color w:val="000000"/>
          <w:kern w:val="0"/>
          <w:shd w:val="clear" w:color="auto" w:fill="FFFFFF"/>
          <w:lang w:val="ru-RU" w:eastAsia="en-GB"/>
          <w14:ligatures w14:val="none"/>
        </w:rPr>
        <w:t xml:space="preserve"> [10]</w:t>
      </w:r>
      <w:r w:rsidR="00C41FEB" w:rsidRPr="00B501AD">
        <w:rPr>
          <w:rFonts w:ascii="Times New Roman" w:eastAsia="Times New Roman" w:hAnsi="Times New Roman" w:cs="Times New Roman"/>
          <w:color w:val="000000"/>
          <w:kern w:val="0"/>
          <w:shd w:val="clear" w:color="auto" w:fill="FFFFFF"/>
          <w:lang w:eastAsia="en-GB"/>
          <w14:ligatures w14:val="none"/>
        </w:rPr>
        <w:t xml:space="preserve"> та Звіту Європейського інституту права про європейське право щодо захисту прав споживачів та автоматизоване прийняття рішень</w:t>
      </w:r>
      <w:r w:rsidR="00B501AD" w:rsidRPr="00B501AD">
        <w:rPr>
          <w:rFonts w:ascii="Times New Roman" w:eastAsia="Times New Roman" w:hAnsi="Times New Roman" w:cs="Times New Roman"/>
          <w:color w:val="000000"/>
          <w:kern w:val="0"/>
          <w:shd w:val="clear" w:color="auto" w:fill="FFFFFF"/>
          <w:lang w:val="ru-RU" w:eastAsia="en-GB"/>
          <w14:ligatures w14:val="none"/>
        </w:rPr>
        <w:t xml:space="preserve"> [11]</w:t>
      </w:r>
      <w:r w:rsidR="00D963BB">
        <w:rPr>
          <w:rFonts w:ascii="Times New Roman" w:eastAsia="Times New Roman" w:hAnsi="Times New Roman" w:cs="Times New Roman"/>
          <w:color w:val="000000"/>
          <w:kern w:val="0"/>
          <w:shd w:val="clear" w:color="auto" w:fill="FFFFFF"/>
          <w:lang w:eastAsia="en-GB"/>
          <w14:ligatures w14:val="none"/>
        </w:rPr>
        <w:t>. На підставі</w:t>
      </w:r>
      <w:r w:rsidR="00C41FEB" w:rsidRPr="00B501AD">
        <w:rPr>
          <w:rFonts w:ascii="Times New Roman" w:eastAsia="Times New Roman" w:hAnsi="Times New Roman" w:cs="Times New Roman"/>
          <w:color w:val="000000"/>
          <w:kern w:val="0"/>
          <w:shd w:val="clear" w:color="auto" w:fill="FFFFFF"/>
          <w:lang w:eastAsia="en-GB"/>
          <w14:ligatures w14:val="none"/>
        </w:rPr>
        <w:t xml:space="preserve"> цього аналізу були запропоновані шляхи вдосконалення вітчизняного законодавства з метою ефективного регулювання укладення договорів </w:t>
      </w:r>
      <w:r w:rsidR="00D963BB">
        <w:rPr>
          <w:rFonts w:ascii="Times New Roman" w:eastAsia="Times New Roman" w:hAnsi="Times New Roman" w:cs="Times New Roman"/>
          <w:color w:val="000000"/>
          <w:kern w:val="0"/>
          <w:shd w:val="clear" w:color="auto" w:fill="FFFFFF"/>
          <w:lang w:eastAsia="en-GB"/>
          <w14:ligatures w14:val="none"/>
        </w:rPr>
        <w:t>і</w:t>
      </w:r>
      <w:r w:rsidR="00C41FEB" w:rsidRPr="00B501AD">
        <w:rPr>
          <w:rFonts w:ascii="Times New Roman" w:eastAsia="Times New Roman" w:hAnsi="Times New Roman" w:cs="Times New Roman"/>
          <w:color w:val="000000"/>
          <w:kern w:val="0"/>
          <w:shd w:val="clear" w:color="auto" w:fill="FFFFFF"/>
          <w:lang w:eastAsia="en-GB"/>
          <w14:ligatures w14:val="none"/>
        </w:rPr>
        <w:t>з використанням алгоритмів.</w:t>
      </w:r>
    </w:p>
    <w:p w14:paraId="4A43602F" w14:textId="685BCFD3" w:rsidR="00817C72" w:rsidRPr="00B501AD" w:rsidRDefault="00817C72" w:rsidP="00817C72">
      <w:pPr>
        <w:spacing w:after="120"/>
        <w:jc w:val="both"/>
        <w:rPr>
          <w:rFonts w:ascii="Times New Roman" w:eastAsia="Times New Roman" w:hAnsi="Times New Roman" w:cs="Times New Roman"/>
          <w:color w:val="000000"/>
          <w:kern w:val="0"/>
          <w:shd w:val="clear" w:color="auto" w:fill="FFFFFF"/>
          <w:lang w:eastAsia="en-GB"/>
          <w14:ligatures w14:val="none"/>
        </w:rPr>
      </w:pPr>
      <w:r w:rsidRPr="00B501AD">
        <w:rPr>
          <w:rFonts w:ascii="Times New Roman" w:eastAsia="Times New Roman" w:hAnsi="Times New Roman" w:cs="Times New Roman"/>
          <w:color w:val="000000"/>
          <w:kern w:val="0"/>
          <w:shd w:val="clear" w:color="auto" w:fill="FFFFFF"/>
          <w:lang w:eastAsia="en-GB"/>
          <w14:ligatures w14:val="none"/>
        </w:rPr>
        <w:t xml:space="preserve">Дослідження проводилося на базі наукових статей зарубіжних учених, що стосуються </w:t>
      </w:r>
      <w:r w:rsidR="00C41FEB" w:rsidRPr="00B501AD">
        <w:rPr>
          <w:rFonts w:ascii="Times New Roman" w:eastAsia="Times New Roman" w:hAnsi="Times New Roman" w:cs="Times New Roman"/>
          <w:color w:val="000000"/>
          <w:kern w:val="0"/>
          <w:shd w:val="clear" w:color="auto" w:fill="FFFFFF"/>
          <w:lang w:eastAsia="en-GB"/>
          <w14:ligatures w14:val="none"/>
        </w:rPr>
        <w:t>укладення договорів з використанням алгоритмів, законодавства США та ЄС з цього питання. Окрема увага приділена аналізу останніх розробок ЮНСІТРАЛ та</w:t>
      </w:r>
      <w:r w:rsidR="00D963BB">
        <w:rPr>
          <w:rFonts w:ascii="Times New Roman" w:eastAsia="Times New Roman" w:hAnsi="Times New Roman" w:cs="Times New Roman"/>
          <w:color w:val="000000"/>
          <w:kern w:val="0"/>
          <w:shd w:val="clear" w:color="auto" w:fill="FFFFFF"/>
          <w:lang w:eastAsia="en-GB"/>
          <w14:ligatures w14:val="none"/>
        </w:rPr>
        <w:t xml:space="preserve"> Європейського інституту права –</w:t>
      </w:r>
      <w:r w:rsidR="00C41FEB" w:rsidRPr="00B501AD">
        <w:rPr>
          <w:rFonts w:ascii="Times New Roman" w:eastAsia="Times New Roman" w:hAnsi="Times New Roman" w:cs="Times New Roman"/>
          <w:color w:val="000000"/>
          <w:kern w:val="0"/>
          <w:shd w:val="clear" w:color="auto" w:fill="FFFFFF"/>
          <w:lang w:eastAsia="en-GB"/>
          <w14:ligatures w14:val="none"/>
        </w:rPr>
        <w:t xml:space="preserve"> Модельному закону ЮНСІТРАЛ про автоматизовані договори</w:t>
      </w:r>
      <w:r w:rsidR="00B501AD" w:rsidRPr="00B501AD">
        <w:rPr>
          <w:rFonts w:ascii="Times New Roman" w:eastAsia="Times New Roman" w:hAnsi="Times New Roman" w:cs="Times New Roman"/>
          <w:color w:val="000000"/>
          <w:kern w:val="0"/>
          <w:shd w:val="clear" w:color="auto" w:fill="FFFFFF"/>
          <w:lang w:eastAsia="en-GB"/>
          <w14:ligatures w14:val="none"/>
        </w:rPr>
        <w:t xml:space="preserve"> [10]</w:t>
      </w:r>
      <w:r w:rsidR="00C41FEB" w:rsidRPr="00B501AD">
        <w:rPr>
          <w:rFonts w:ascii="Times New Roman" w:eastAsia="Times New Roman" w:hAnsi="Times New Roman" w:cs="Times New Roman"/>
          <w:color w:val="000000"/>
          <w:kern w:val="0"/>
          <w:shd w:val="clear" w:color="auto" w:fill="FFFFFF"/>
          <w:lang w:eastAsia="en-GB"/>
          <w14:ligatures w14:val="none"/>
        </w:rPr>
        <w:t xml:space="preserve"> та Звіту Європейського інституту права про європейське право щодо захисту прав споживачів та автоматизоване прийняття рішень</w:t>
      </w:r>
      <w:r w:rsidR="00B501AD" w:rsidRPr="00B501AD">
        <w:rPr>
          <w:rFonts w:ascii="Times New Roman" w:eastAsia="Times New Roman" w:hAnsi="Times New Roman" w:cs="Times New Roman"/>
          <w:color w:val="000000"/>
          <w:kern w:val="0"/>
          <w:shd w:val="clear" w:color="auto" w:fill="FFFFFF"/>
          <w:lang w:eastAsia="en-GB"/>
          <w14:ligatures w14:val="none"/>
        </w:rPr>
        <w:t xml:space="preserve"> [11]</w:t>
      </w:r>
      <w:r w:rsidRPr="00B501AD">
        <w:rPr>
          <w:rFonts w:ascii="Times New Roman" w:eastAsia="Times New Roman" w:hAnsi="Times New Roman" w:cs="Times New Roman"/>
          <w:color w:val="000000"/>
          <w:kern w:val="0"/>
          <w:shd w:val="clear" w:color="auto" w:fill="FFFFFF"/>
          <w:lang w:eastAsia="en-GB"/>
          <w14:ligatures w14:val="none"/>
        </w:rPr>
        <w:t>.</w:t>
      </w:r>
    </w:p>
    <w:p w14:paraId="0118DBE2" w14:textId="0527CB41" w:rsidR="00C41FEB" w:rsidRPr="00B501AD" w:rsidRDefault="00C41FEB" w:rsidP="00817C72">
      <w:pPr>
        <w:spacing w:after="120"/>
        <w:jc w:val="both"/>
        <w:rPr>
          <w:rFonts w:ascii="Times New Roman" w:eastAsia="Times New Roman" w:hAnsi="Times New Roman" w:cs="Times New Roman"/>
          <w:b/>
          <w:bCs/>
          <w:color w:val="000000"/>
          <w:kern w:val="0"/>
          <w:shd w:val="clear" w:color="auto" w:fill="FFFFFF"/>
          <w:lang w:eastAsia="en-GB"/>
          <w14:ligatures w14:val="none"/>
        </w:rPr>
      </w:pPr>
      <w:r w:rsidRPr="00B501AD">
        <w:rPr>
          <w:rFonts w:ascii="Times New Roman" w:eastAsia="Times New Roman" w:hAnsi="Times New Roman" w:cs="Times New Roman"/>
          <w:b/>
          <w:bCs/>
          <w:color w:val="000000"/>
          <w:kern w:val="0"/>
          <w:shd w:val="clear" w:color="auto" w:fill="FFFFFF"/>
          <w:lang w:eastAsia="en-GB"/>
          <w14:ligatures w14:val="none"/>
        </w:rPr>
        <w:t>Результати та обговорення</w:t>
      </w:r>
    </w:p>
    <w:p w14:paraId="24893E32" w14:textId="411D0E5D" w:rsidR="00653582" w:rsidRPr="00247D38" w:rsidRDefault="00247D38" w:rsidP="00C41FEB">
      <w:pPr>
        <w:pStyle w:val="ae"/>
        <w:jc w:val="both"/>
        <w:rPr>
          <w:b/>
          <w:bCs/>
          <w:i/>
          <w:iCs/>
        </w:rPr>
      </w:pPr>
      <w:r w:rsidRPr="00247D38">
        <w:rPr>
          <w:b/>
          <w:bCs/>
          <w:i/>
          <w:iCs/>
        </w:rPr>
        <w:lastRenderedPageBreak/>
        <w:t xml:space="preserve">Застосування алгоритмів у договірній практиці кінця 90-х – початку 2000-х і перші спроби її регулювання </w:t>
      </w:r>
    </w:p>
    <w:p w14:paraId="6821D2D4" w14:textId="4CF8867C" w:rsidR="00AD4AC3" w:rsidRPr="00AD4AC3" w:rsidRDefault="00C41FEB" w:rsidP="00C41FEB">
      <w:pPr>
        <w:pStyle w:val="ae"/>
        <w:jc w:val="both"/>
        <w:rPr>
          <w:sz w:val="28"/>
          <w:szCs w:val="28"/>
        </w:rPr>
      </w:pPr>
      <w:r w:rsidRPr="00B501AD">
        <w:t xml:space="preserve">Проблематика укладення договорів </w:t>
      </w:r>
      <w:r w:rsidR="00D963BB">
        <w:t>і</w:t>
      </w:r>
      <w:r w:rsidRPr="00B501AD">
        <w:t>з використанням різноманітних алгоритмів вивчал</w:t>
      </w:r>
      <w:r w:rsidR="00D4098D">
        <w:t>а</w:t>
      </w:r>
      <w:r w:rsidRPr="00B501AD">
        <w:t>ся в правовій доктрині щ</w:t>
      </w:r>
      <w:r w:rsidR="00D963BB">
        <w:t>е з кінця 90-х років ХХ ст</w:t>
      </w:r>
      <w:r w:rsidR="00AD4AC3" w:rsidRPr="00B501AD">
        <w:t xml:space="preserve">. Поняття «алгоритм» у цьому контексті слід розуміти широко – як будь-яку </w:t>
      </w:r>
      <w:proofErr w:type="spellStart"/>
      <w:r w:rsidR="00AD4AC3" w:rsidRPr="00B501AD">
        <w:t>компʼютерну</w:t>
      </w:r>
      <w:proofErr w:type="spellEnd"/>
      <w:r w:rsidR="00AD4AC3" w:rsidRPr="00B501AD">
        <w:t xml:space="preserve"> програму чи сукупність таких програм, які здатні</w:t>
      </w:r>
      <w:r w:rsidR="00473E9E">
        <w:t xml:space="preserve"> автоматизувати певною мірою</w:t>
      </w:r>
      <w:r w:rsidR="00AD4AC3" w:rsidRPr="00B501AD">
        <w:t xml:space="preserve"> процес укладення договору. В сучасному світі такими алгоритмами можуть виступати боти та різноманітні цифрові (віртуальні) </w:t>
      </w:r>
      <w:r w:rsidR="0099535A" w:rsidRPr="00B501AD">
        <w:t>помічники</w:t>
      </w:r>
      <w:r w:rsidR="00AD4AC3" w:rsidRPr="00B501AD">
        <w:t xml:space="preserve">. При цьому робота цих алгоритмів може базуватися як на простій </w:t>
      </w:r>
      <w:proofErr w:type="spellStart"/>
      <w:r w:rsidR="00AD4AC3" w:rsidRPr="00B501AD">
        <w:t>к</w:t>
      </w:r>
      <w:r w:rsidR="00473E9E">
        <w:t>омпʼютерній</w:t>
      </w:r>
      <w:proofErr w:type="spellEnd"/>
      <w:r w:rsidR="00473E9E">
        <w:t xml:space="preserve"> програмі з логікою «</w:t>
      </w:r>
      <w:r w:rsidR="00AD4AC3" w:rsidRPr="00B501AD">
        <w:t>якщо зроблена така-то дія, то наступає такий-то результат» (</w:t>
      </w:r>
      <w:r w:rsidR="00AD4AC3" w:rsidRPr="00B501AD">
        <w:rPr>
          <w:i/>
          <w:iCs/>
          <w:lang w:val="en-US"/>
        </w:rPr>
        <w:t>if</w:t>
      </w:r>
      <w:r w:rsidR="00AD4AC3" w:rsidRPr="00B501AD">
        <w:rPr>
          <w:i/>
          <w:iCs/>
          <w:lang w:val="ru-RU"/>
        </w:rPr>
        <w:t>-</w:t>
      </w:r>
      <w:r w:rsidR="00AD4AC3" w:rsidRPr="00B501AD">
        <w:rPr>
          <w:i/>
          <w:iCs/>
          <w:lang w:val="en-US"/>
        </w:rPr>
        <w:t>then</w:t>
      </w:r>
      <w:r w:rsidR="00AD4AC3" w:rsidRPr="00B501AD">
        <w:rPr>
          <w:i/>
          <w:iCs/>
          <w:lang w:val="ru-RU"/>
        </w:rPr>
        <w:t xml:space="preserve"> </w:t>
      </w:r>
      <w:r w:rsidR="00AD4AC3" w:rsidRPr="00B501AD">
        <w:rPr>
          <w:i/>
          <w:iCs/>
          <w:lang w:val="en-US"/>
        </w:rPr>
        <w:t>logic</w:t>
      </w:r>
      <w:r w:rsidR="00AD4AC3" w:rsidRPr="00B501AD">
        <w:rPr>
          <w:lang w:val="ru-RU"/>
        </w:rPr>
        <w:t>)</w:t>
      </w:r>
      <w:r w:rsidR="00AD4AC3" w:rsidRPr="00B501AD">
        <w:t xml:space="preserve">, так і на технології </w:t>
      </w:r>
      <w:r w:rsidR="00AD4AC3" w:rsidRPr="005015D4">
        <w:t>штучного інтелекту (ШІ)</w:t>
      </w:r>
      <w:r w:rsidR="0099535A" w:rsidRPr="005015D4">
        <w:t>,</w:t>
      </w:r>
      <w:r w:rsidR="0099535A" w:rsidRPr="00B501AD">
        <w:t xml:space="preserve"> де результат роботи алгоритму не </w:t>
      </w:r>
      <w:r w:rsidR="00473E9E">
        <w:t>завжди є чітко передбачуваним. У</w:t>
      </w:r>
      <w:r w:rsidR="0099535A" w:rsidRPr="00B501AD">
        <w:t xml:space="preserve"> різних правових системах і юридичних документах уживаються різні терміни для позначення алгоритмів, що використовуються</w:t>
      </w:r>
      <w:r w:rsidR="00473E9E">
        <w:t xml:space="preserve"> при укладенні договорів. Так, у</w:t>
      </w:r>
      <w:r w:rsidR="0099535A" w:rsidRPr="00B501AD">
        <w:t xml:space="preserve"> законодавстві США використовується термін «електронний агент», </w:t>
      </w:r>
      <w:r w:rsidR="00D4098D">
        <w:t>у</w:t>
      </w:r>
      <w:r w:rsidR="0099535A" w:rsidRPr="00B501AD">
        <w:t xml:space="preserve"> Конвенції ООН про використання електронних повідомлень у</w:t>
      </w:r>
      <w:r w:rsidR="00473E9E">
        <w:t xml:space="preserve"> міжнародних договорах 2005 р.</w:t>
      </w:r>
      <w:r w:rsidR="0099535A" w:rsidRPr="00B501AD">
        <w:t xml:space="preserve"> – «автоматизована система повідомлень»</w:t>
      </w:r>
      <w:r w:rsidR="00B501AD" w:rsidRPr="00B501AD">
        <w:rPr>
          <w:lang w:val="ru-RU"/>
        </w:rPr>
        <w:t xml:space="preserve"> [12]</w:t>
      </w:r>
      <w:r w:rsidR="0099535A" w:rsidRPr="00B501AD">
        <w:t>, а Європейський інститут права вживає поняття «цифровий</w:t>
      </w:r>
      <w:r w:rsidR="0099535A">
        <w:t xml:space="preserve"> асистент»</w:t>
      </w:r>
      <w:r w:rsidR="00B501AD" w:rsidRPr="00B501AD">
        <w:rPr>
          <w:lang w:val="ru-RU"/>
        </w:rPr>
        <w:t xml:space="preserve"> [11]</w:t>
      </w:r>
      <w:r w:rsidR="0099535A">
        <w:t>. Утім у тексті цієї статті ми вживатимемо більш нейтральний термін «алгоритм» для позначення відповідних інструментів.</w:t>
      </w:r>
    </w:p>
    <w:p w14:paraId="6744833D" w14:textId="2220B871" w:rsidR="00C41FEB" w:rsidRDefault="0099535A" w:rsidP="00C41FEB">
      <w:pPr>
        <w:pStyle w:val="ae"/>
        <w:jc w:val="both"/>
      </w:pPr>
      <w:r>
        <w:rPr>
          <w:rStyle w:val="citation-97"/>
          <w:rFonts w:eastAsiaTheme="majorEastAsia"/>
        </w:rPr>
        <w:t>Проблематика використання алгоритмів при укладенні договорів</w:t>
      </w:r>
      <w:r w:rsidR="00C41FEB">
        <w:rPr>
          <w:rStyle w:val="citation-97"/>
          <w:rFonts w:eastAsiaTheme="majorEastAsia"/>
        </w:rPr>
        <w:t xml:space="preserve"> найбільш детально </w:t>
      </w:r>
      <w:r>
        <w:rPr>
          <w:rStyle w:val="citation-97"/>
          <w:rFonts w:eastAsiaTheme="majorEastAsia"/>
        </w:rPr>
        <w:t xml:space="preserve">була </w:t>
      </w:r>
      <w:r w:rsidR="00C41FEB">
        <w:rPr>
          <w:rStyle w:val="citation-97"/>
          <w:rFonts w:eastAsiaTheme="majorEastAsia"/>
        </w:rPr>
        <w:t xml:space="preserve">досліджена в американській правовій доктрині, </w:t>
      </w:r>
      <w:r>
        <w:rPr>
          <w:rStyle w:val="citation-97"/>
          <w:rFonts w:eastAsiaTheme="majorEastAsia"/>
        </w:rPr>
        <w:t>в якій, як уже зазначалося,</w:t>
      </w:r>
      <w:r w:rsidR="00C41FEB">
        <w:rPr>
          <w:rStyle w:val="citation-97"/>
          <w:rFonts w:eastAsiaTheme="majorEastAsia"/>
        </w:rPr>
        <w:t xml:space="preserve"> використовується поняття «електронний агент» </w:t>
      </w:r>
      <w:r w:rsidR="00C41FEB" w:rsidRPr="00C41FEB">
        <w:rPr>
          <w:rStyle w:val="citation-97"/>
          <w:rFonts w:eastAsiaTheme="majorEastAsia"/>
          <w:i/>
          <w:iCs/>
        </w:rPr>
        <w:t>(</w:t>
      </w:r>
      <w:proofErr w:type="spellStart"/>
      <w:r w:rsidR="00C41FEB" w:rsidRPr="00C41FEB">
        <w:rPr>
          <w:rStyle w:val="citation-97"/>
          <w:rFonts w:eastAsiaTheme="majorEastAsia"/>
          <w:i/>
          <w:iCs/>
        </w:rPr>
        <w:t>electronic</w:t>
      </w:r>
      <w:proofErr w:type="spellEnd"/>
      <w:r w:rsidR="00C41FEB" w:rsidRPr="00C41FEB">
        <w:rPr>
          <w:rStyle w:val="citation-97"/>
          <w:rFonts w:eastAsiaTheme="majorEastAsia"/>
          <w:i/>
          <w:iCs/>
        </w:rPr>
        <w:t xml:space="preserve"> </w:t>
      </w:r>
      <w:proofErr w:type="spellStart"/>
      <w:r w:rsidR="00C41FEB" w:rsidRPr="00C41FEB">
        <w:rPr>
          <w:rStyle w:val="citation-97"/>
          <w:rFonts w:eastAsiaTheme="majorEastAsia"/>
          <w:i/>
          <w:iCs/>
        </w:rPr>
        <w:t>agent</w:t>
      </w:r>
      <w:proofErr w:type="spellEnd"/>
      <w:r w:rsidR="00C41FEB" w:rsidRPr="00C41FEB">
        <w:rPr>
          <w:rStyle w:val="citation-97"/>
          <w:rFonts w:eastAsiaTheme="majorEastAsia"/>
          <w:i/>
          <w:iCs/>
        </w:rPr>
        <w:t>)</w:t>
      </w:r>
      <w:r w:rsidR="00C41FEB">
        <w:t xml:space="preserve">. </w:t>
      </w:r>
      <w:r w:rsidR="00C41FEB">
        <w:rPr>
          <w:rStyle w:val="citation-96"/>
          <w:rFonts w:eastAsiaTheme="majorEastAsia"/>
        </w:rPr>
        <w:t>У найпростішому розумінні, електронний агент – це програма, яка виконує дії, які людина могла б зробити сама, якби мала достатньо часу</w:t>
      </w:r>
      <w:r w:rsidR="00B501AD">
        <w:rPr>
          <w:rStyle w:val="citation-96"/>
          <w:rFonts w:eastAsiaTheme="majorEastAsia"/>
        </w:rPr>
        <w:t xml:space="preserve"> [1]</w:t>
      </w:r>
      <w:r w:rsidR="00C41FEB">
        <w:t>.</w:t>
      </w:r>
    </w:p>
    <w:p w14:paraId="1C23499A" w14:textId="77777777" w:rsidR="0056562F" w:rsidRDefault="00C41FEB" w:rsidP="0056562F">
      <w:pPr>
        <w:pStyle w:val="ae"/>
        <w:jc w:val="both"/>
      </w:pPr>
      <w:r>
        <w:rPr>
          <w:rStyle w:val="citation-95"/>
          <w:rFonts w:eastAsiaTheme="majorEastAsia"/>
        </w:rPr>
        <w:t>В американській доктрині було сформульовано декілька підходів до розуміння ролі таких агентів при укладенні договорів</w:t>
      </w:r>
      <w:r>
        <w:t>.</w:t>
      </w:r>
    </w:p>
    <w:p w14:paraId="7CE24617" w14:textId="0623BD6A" w:rsidR="00C41FEB" w:rsidRPr="0099535A" w:rsidRDefault="00C41FEB" w:rsidP="0056562F">
      <w:pPr>
        <w:pStyle w:val="ae"/>
        <w:jc w:val="both"/>
      </w:pPr>
      <w:r>
        <w:rPr>
          <w:rStyle w:val="citation-94"/>
          <w:rFonts w:eastAsiaTheme="majorEastAsia"/>
        </w:rPr>
        <w:t>Згідно з першим підходом, електронних агентів розгляда</w:t>
      </w:r>
      <w:r w:rsidR="00913CCF">
        <w:rPr>
          <w:rStyle w:val="citation-94"/>
          <w:rFonts w:eastAsiaTheme="majorEastAsia"/>
        </w:rPr>
        <w:t>ли</w:t>
      </w:r>
      <w:r>
        <w:rPr>
          <w:rStyle w:val="citation-94"/>
          <w:rFonts w:eastAsiaTheme="majorEastAsia"/>
        </w:rPr>
        <w:t xml:space="preserve"> як представників сторін, а відносини, що виникають при їх використанні, </w:t>
      </w:r>
      <w:r w:rsidR="00473E9E">
        <w:rPr>
          <w:rStyle w:val="citation-94"/>
          <w:rFonts w:eastAsiaTheme="majorEastAsia"/>
        </w:rPr>
        <w:t xml:space="preserve">– </w:t>
      </w:r>
      <w:r>
        <w:rPr>
          <w:rStyle w:val="citation-94"/>
          <w:rFonts w:eastAsiaTheme="majorEastAsia"/>
        </w:rPr>
        <w:t>як представницькі</w:t>
      </w:r>
      <w:r>
        <w:t>.</w:t>
      </w:r>
      <w:r w:rsidR="0056562F">
        <w:t xml:space="preserve"> </w:t>
      </w:r>
      <w:r>
        <w:rPr>
          <w:rStyle w:val="citation-93"/>
          <w:rFonts w:eastAsiaTheme="majorEastAsia"/>
        </w:rPr>
        <w:t xml:space="preserve">Це пояснювалося тим, що якщо користувач згоден на використання </w:t>
      </w:r>
      <w:r w:rsidR="0056562F">
        <w:rPr>
          <w:rStyle w:val="citation-93"/>
          <w:rFonts w:eastAsiaTheme="majorEastAsia"/>
        </w:rPr>
        <w:t xml:space="preserve">алгоритму </w:t>
      </w:r>
      <w:r>
        <w:rPr>
          <w:rStyle w:val="citation-93"/>
          <w:rFonts w:eastAsiaTheme="majorEastAsia"/>
        </w:rPr>
        <w:t xml:space="preserve">для укладення договору, </w:t>
      </w:r>
      <w:r w:rsidR="0056562F">
        <w:rPr>
          <w:rStyle w:val="citation-93"/>
          <w:rFonts w:eastAsiaTheme="majorEastAsia"/>
        </w:rPr>
        <w:t>алгоритм</w:t>
      </w:r>
      <w:r>
        <w:rPr>
          <w:rStyle w:val="citation-93"/>
          <w:rFonts w:eastAsiaTheme="majorEastAsia"/>
        </w:rPr>
        <w:t xml:space="preserve"> отримує реальні повноваження діяти від його </w:t>
      </w:r>
      <w:r w:rsidRPr="00913CCF">
        <w:rPr>
          <w:rStyle w:val="citation-93"/>
          <w:rFonts w:eastAsiaTheme="majorEastAsia"/>
        </w:rPr>
        <w:t>імені</w:t>
      </w:r>
      <w:r w:rsidR="00B501AD">
        <w:rPr>
          <w:rStyle w:val="citation-93"/>
          <w:rFonts w:eastAsiaTheme="majorEastAsia"/>
        </w:rPr>
        <w:t xml:space="preserve"> [13, c. 2</w:t>
      </w:r>
      <w:r w:rsidR="004C52C3">
        <w:rPr>
          <w:rStyle w:val="citation-93"/>
          <w:rFonts w:eastAsiaTheme="majorEastAsia"/>
        </w:rPr>
        <w:t>14</w:t>
      </w:r>
      <w:r w:rsidR="00B501AD">
        <w:rPr>
          <w:rStyle w:val="citation-93"/>
          <w:rFonts w:eastAsiaTheme="majorEastAsia"/>
        </w:rPr>
        <w:t>]</w:t>
      </w:r>
      <w:r w:rsidRPr="00913CCF">
        <w:t>.</w:t>
      </w:r>
      <w:r w:rsidR="0056562F" w:rsidRPr="00913CCF">
        <w:t xml:space="preserve"> </w:t>
      </w:r>
      <w:r w:rsidRPr="00913CCF">
        <w:rPr>
          <w:rStyle w:val="citation-92"/>
          <w:rFonts w:eastAsiaTheme="majorEastAsia"/>
        </w:rPr>
        <w:t>Хоча цей підхід є логічним</w:t>
      </w:r>
      <w:r w:rsidRPr="00913CCF">
        <w:rPr>
          <w:rStyle w:val="citation-91"/>
          <w:rFonts w:eastAsiaTheme="majorEastAsia"/>
        </w:rPr>
        <w:t>, він має суттєвий недолік: правовідносини представництва вимагають згоди між представником та принципалом, але електронний агент не може надати такої згоди</w:t>
      </w:r>
      <w:r w:rsidR="00B501AD">
        <w:rPr>
          <w:rStyle w:val="citation-91"/>
          <w:rFonts w:eastAsiaTheme="majorEastAsia"/>
        </w:rPr>
        <w:t xml:space="preserve"> [2]</w:t>
      </w:r>
      <w:r w:rsidRPr="00913CCF">
        <w:t>.</w:t>
      </w:r>
      <w:r w:rsidR="0099535A">
        <w:t xml:space="preserve"> Тому їх не можна кваліфікувати як представницькі.</w:t>
      </w:r>
    </w:p>
    <w:p w14:paraId="02C75079" w14:textId="178C7DE1" w:rsidR="00C41FEB" w:rsidRDefault="00C41FEB" w:rsidP="0056562F">
      <w:pPr>
        <w:pStyle w:val="ae"/>
        <w:jc w:val="both"/>
      </w:pPr>
      <w:r>
        <w:rPr>
          <w:rStyle w:val="citation-90"/>
          <w:rFonts w:eastAsiaTheme="majorEastAsia"/>
        </w:rPr>
        <w:t xml:space="preserve">Другий підхід </w:t>
      </w:r>
      <w:r w:rsidR="00913CCF">
        <w:rPr>
          <w:rStyle w:val="citation-90"/>
          <w:rFonts w:eastAsiaTheme="majorEastAsia"/>
        </w:rPr>
        <w:t>передбачав наділення</w:t>
      </w:r>
      <w:r>
        <w:rPr>
          <w:rStyle w:val="citation-90"/>
          <w:rFonts w:eastAsiaTheme="majorEastAsia"/>
        </w:rPr>
        <w:t xml:space="preserve"> електронни</w:t>
      </w:r>
      <w:r w:rsidR="00913CCF">
        <w:rPr>
          <w:rStyle w:val="citation-90"/>
          <w:rFonts w:eastAsiaTheme="majorEastAsia"/>
        </w:rPr>
        <w:t>х</w:t>
      </w:r>
      <w:r>
        <w:rPr>
          <w:rStyle w:val="citation-90"/>
          <w:rFonts w:eastAsiaTheme="majorEastAsia"/>
        </w:rPr>
        <w:t xml:space="preserve"> агент</w:t>
      </w:r>
      <w:r w:rsidR="00913CCF">
        <w:rPr>
          <w:rStyle w:val="citation-90"/>
          <w:rFonts w:eastAsiaTheme="majorEastAsia"/>
        </w:rPr>
        <w:t>ів</w:t>
      </w:r>
      <w:r>
        <w:rPr>
          <w:rStyle w:val="citation-90"/>
          <w:rFonts w:eastAsiaTheme="majorEastAsia"/>
        </w:rPr>
        <w:t xml:space="preserve"> статус</w:t>
      </w:r>
      <w:r w:rsidR="00913CCF">
        <w:rPr>
          <w:rStyle w:val="citation-90"/>
          <w:rFonts w:eastAsiaTheme="majorEastAsia"/>
        </w:rPr>
        <w:t>ом</w:t>
      </w:r>
      <w:r>
        <w:rPr>
          <w:rStyle w:val="citation-90"/>
          <w:rFonts w:eastAsiaTheme="majorEastAsia"/>
        </w:rPr>
        <w:t xml:space="preserve"> юридичної (штучної) особи</w:t>
      </w:r>
      <w:r>
        <w:t>.</w:t>
      </w:r>
      <w:r w:rsidR="0056562F">
        <w:t xml:space="preserve"> </w:t>
      </w:r>
      <w:r>
        <w:rPr>
          <w:rStyle w:val="citation-89"/>
        </w:rPr>
        <w:t xml:space="preserve">В основу цього підходу </w:t>
      </w:r>
      <w:r w:rsidR="0099535A">
        <w:rPr>
          <w:rStyle w:val="citation-89"/>
        </w:rPr>
        <w:t xml:space="preserve">була </w:t>
      </w:r>
      <w:r w:rsidR="0056562F">
        <w:rPr>
          <w:rStyle w:val="citation-89"/>
        </w:rPr>
        <w:t>покладена</w:t>
      </w:r>
      <w:r>
        <w:rPr>
          <w:rStyle w:val="citation-89"/>
        </w:rPr>
        <w:t xml:space="preserve"> теорія фікції: </w:t>
      </w:r>
      <w:r w:rsidR="0056562F">
        <w:rPr>
          <w:rStyle w:val="citation-89"/>
        </w:rPr>
        <w:t>оскільки</w:t>
      </w:r>
      <w:r w:rsidR="00473E9E">
        <w:rPr>
          <w:rStyle w:val="citation-89"/>
        </w:rPr>
        <w:t xml:space="preserve"> вона дозволила надати правосуб’</w:t>
      </w:r>
      <w:r>
        <w:rPr>
          <w:rStyle w:val="citation-89"/>
        </w:rPr>
        <w:t xml:space="preserve">єктність певним </w:t>
      </w:r>
      <w:proofErr w:type="spellStart"/>
      <w:r>
        <w:rPr>
          <w:rStyle w:val="citation-89"/>
        </w:rPr>
        <w:t>о</w:t>
      </w:r>
      <w:r w:rsidR="0099535A">
        <w:rPr>
          <w:rStyle w:val="citation-89"/>
        </w:rPr>
        <w:t>бʼєднанням</w:t>
      </w:r>
      <w:proofErr w:type="spellEnd"/>
      <w:r w:rsidR="0099535A">
        <w:rPr>
          <w:rStyle w:val="citation-89"/>
        </w:rPr>
        <w:t xml:space="preserve"> людей або капіталів</w:t>
      </w:r>
      <w:r>
        <w:rPr>
          <w:rStyle w:val="citation-89"/>
        </w:rPr>
        <w:t xml:space="preserve">, то можна наділити цим статусом і електронних агентів, які </w:t>
      </w:r>
      <w:r w:rsidR="0099535A">
        <w:rPr>
          <w:rStyle w:val="citation-89"/>
        </w:rPr>
        <w:t xml:space="preserve">так само </w:t>
      </w:r>
      <w:r>
        <w:rPr>
          <w:rStyle w:val="citation-89"/>
        </w:rPr>
        <w:t>є штучними утвореннями</w:t>
      </w:r>
      <w:r w:rsidR="00B501AD">
        <w:rPr>
          <w:rStyle w:val="citation-89"/>
        </w:rPr>
        <w:t xml:space="preserve"> [14</w:t>
      </w:r>
      <w:r w:rsidR="00473E9E">
        <w:rPr>
          <w:rStyle w:val="citation-89"/>
        </w:rPr>
        <w:t>, с. 43–</w:t>
      </w:r>
      <w:r w:rsidR="003D620C">
        <w:rPr>
          <w:rStyle w:val="citation-89"/>
        </w:rPr>
        <w:t>44</w:t>
      </w:r>
      <w:r w:rsidR="00B501AD">
        <w:rPr>
          <w:rStyle w:val="citation-89"/>
        </w:rPr>
        <w:t>]</w:t>
      </w:r>
      <w:r>
        <w:t>.</w:t>
      </w:r>
      <w:r w:rsidR="00913CCF" w:rsidRPr="00913CCF">
        <w:rPr>
          <w:rStyle w:val="citation-28"/>
          <w:sz w:val="28"/>
          <w:szCs w:val="28"/>
        </w:rPr>
        <w:t xml:space="preserve"> </w:t>
      </w:r>
      <w:r w:rsidR="00473E9E">
        <w:rPr>
          <w:rStyle w:val="citation-88"/>
          <w:rFonts w:eastAsiaTheme="majorEastAsia"/>
        </w:rPr>
        <w:t>Однак</w:t>
      </w:r>
      <w:r>
        <w:rPr>
          <w:rStyle w:val="citation-88"/>
          <w:rFonts w:eastAsiaTheme="majorEastAsia"/>
        </w:rPr>
        <w:t xml:space="preserve"> цей підхід </w:t>
      </w:r>
      <w:r w:rsidR="0099535A">
        <w:rPr>
          <w:rStyle w:val="citation-88"/>
          <w:rFonts w:eastAsiaTheme="majorEastAsia"/>
        </w:rPr>
        <w:t xml:space="preserve">теж </w:t>
      </w:r>
      <w:r>
        <w:rPr>
          <w:rStyle w:val="citation-88"/>
          <w:rFonts w:eastAsiaTheme="majorEastAsia"/>
        </w:rPr>
        <w:t>має серйозну практичну проблему: електронний агент не може мати власного майна, а отже, не може нести відповідальність за завдану шкоду</w:t>
      </w:r>
      <w:r w:rsidR="00B501AD">
        <w:rPr>
          <w:rStyle w:val="citation-88"/>
          <w:rFonts w:eastAsiaTheme="majorEastAsia"/>
        </w:rPr>
        <w:t xml:space="preserve"> [2, c. 1067]</w:t>
      </w:r>
      <w:r>
        <w:t>.</w:t>
      </w:r>
      <w:r w:rsidR="0056562F">
        <w:t xml:space="preserve"> </w:t>
      </w:r>
      <w:r>
        <w:rPr>
          <w:rStyle w:val="citation-87"/>
        </w:rPr>
        <w:t xml:space="preserve">Через це другий підхід </w:t>
      </w:r>
      <w:r w:rsidR="0099535A">
        <w:rPr>
          <w:rStyle w:val="citation-87"/>
        </w:rPr>
        <w:t>виявляється таким, який просто не має практичного сенсу</w:t>
      </w:r>
      <w:r>
        <w:t>.</w:t>
      </w:r>
    </w:p>
    <w:p w14:paraId="58F08B29" w14:textId="746E0962" w:rsidR="00DE58F4" w:rsidRDefault="00913CCF" w:rsidP="00DE58F4">
      <w:pPr>
        <w:pStyle w:val="ae"/>
        <w:jc w:val="both"/>
      </w:pPr>
      <w:r w:rsidRPr="00913CCF">
        <w:t>Тому було сформульовано третій підхід</w:t>
      </w:r>
      <w:r>
        <w:t xml:space="preserve">, </w:t>
      </w:r>
      <w:r w:rsidR="00DE58F4" w:rsidRPr="00DE58F4">
        <w:t xml:space="preserve">який розглядає </w:t>
      </w:r>
      <w:r w:rsidR="0099535A">
        <w:t>електронних агентів</w:t>
      </w:r>
      <w:r w:rsidR="00DE58F4" w:rsidRPr="00DE58F4">
        <w:t xml:space="preserve"> як інструмент, а не як окрему особу. За цим підходом між електронним агентом і стороною договору</w:t>
      </w:r>
      <w:r w:rsidR="00563EB3">
        <w:t>, яка його використовує,</w:t>
      </w:r>
      <w:r w:rsidR="00DE58F4" w:rsidRPr="00DE58F4">
        <w:t xml:space="preserve"> не виникає жодних правовідносин. Тому договір завжди вважається укладеним безпосередньо тією особою, яка залучила </w:t>
      </w:r>
      <w:proofErr w:type="spellStart"/>
      <w:r w:rsidR="00DE58F4" w:rsidRPr="00DE58F4">
        <w:t>аген</w:t>
      </w:r>
      <w:r w:rsidR="00473E9E">
        <w:t>та</w:t>
      </w:r>
      <w:proofErr w:type="spellEnd"/>
      <w:r w:rsidR="00473E9E">
        <w:t>, а сам агент не має правосуб’</w:t>
      </w:r>
      <w:r w:rsidR="00DE58F4" w:rsidRPr="00DE58F4">
        <w:t>єктності.</w:t>
      </w:r>
      <w:r w:rsidR="00DE58F4">
        <w:t xml:space="preserve"> </w:t>
      </w:r>
      <w:r w:rsidR="00DE58F4" w:rsidRPr="00DE58F4">
        <w:t xml:space="preserve">Цей підхід був закріплений у Загальному законі США </w:t>
      </w:r>
      <w:r w:rsidR="00DE58F4" w:rsidRPr="00DE58F4">
        <w:lastRenderedPageBreak/>
        <w:t xml:space="preserve">про електронні транзакції (UETA), який </w:t>
      </w:r>
      <w:r w:rsidR="00DE58F4">
        <w:t xml:space="preserve">було </w:t>
      </w:r>
      <w:proofErr w:type="spellStart"/>
      <w:r w:rsidR="00DE58F4">
        <w:t>імплементовано</w:t>
      </w:r>
      <w:proofErr w:type="spellEnd"/>
      <w:r w:rsidR="00DE58F4" w:rsidRPr="00DE58F4">
        <w:t xml:space="preserve"> в 48 штатах. UETA визна</w:t>
      </w:r>
      <w:r w:rsidR="00473E9E">
        <w:t xml:space="preserve">чає електронного </w:t>
      </w:r>
      <w:proofErr w:type="spellStart"/>
      <w:r w:rsidR="00473E9E">
        <w:t>агента</w:t>
      </w:r>
      <w:proofErr w:type="spellEnd"/>
      <w:r w:rsidR="00473E9E">
        <w:t xml:space="preserve"> як комп’</w:t>
      </w:r>
      <w:r w:rsidR="00DE58F4" w:rsidRPr="00DE58F4">
        <w:t xml:space="preserve">ютерну програму або інший автоматизований засіб, що використовується для ініціювання дій або надання відповідей на електронні повідомлення, без необхідності перегляду цих дій </w:t>
      </w:r>
      <w:r w:rsidR="00DE58F4">
        <w:t>особою</w:t>
      </w:r>
      <w:r w:rsidR="00DE58F4" w:rsidRPr="00DE58F4">
        <w:t>, яка його залучила</w:t>
      </w:r>
      <w:r w:rsidR="00B501AD">
        <w:t xml:space="preserve"> [15]</w:t>
      </w:r>
      <w:r w:rsidR="00DE58F4" w:rsidRPr="00DE58F4">
        <w:t>.</w:t>
      </w:r>
      <w:r w:rsidR="00DE58F4">
        <w:t xml:space="preserve"> </w:t>
      </w:r>
      <w:r w:rsidR="00473E9E">
        <w:t>Згідно зі ст.</w:t>
      </w:r>
      <w:r w:rsidR="00DE58F4" w:rsidRPr="00DE58F4">
        <w:t xml:space="preserve"> 14 UETA, договір може бути укладений шляхом взаємодії електронних агентів обох сторін, навіть якщо ці сторони не знали про дії </w:t>
      </w:r>
      <w:proofErr w:type="spellStart"/>
      <w:r w:rsidR="00DE58F4" w:rsidRPr="00DE58F4">
        <w:t>агента</w:t>
      </w:r>
      <w:proofErr w:type="spellEnd"/>
      <w:r w:rsidR="00DE58F4" w:rsidRPr="00DE58F4">
        <w:t xml:space="preserve"> або не контролювали їх</w:t>
      </w:r>
      <w:r w:rsidR="00563EB3">
        <w:t xml:space="preserve"> у момент або безпосередньо після їх учинення</w:t>
      </w:r>
      <w:r w:rsidR="00DE58F4" w:rsidRPr="00DE58F4">
        <w:t xml:space="preserve">. Договір також може бути укладений у результаті взаємодії електронного </w:t>
      </w:r>
      <w:proofErr w:type="spellStart"/>
      <w:r w:rsidR="00DE58F4" w:rsidRPr="00DE58F4">
        <w:t>агента</w:t>
      </w:r>
      <w:proofErr w:type="spellEnd"/>
      <w:r w:rsidR="00DE58F4" w:rsidRPr="00DE58F4">
        <w:t xml:space="preserve"> та однієї зі сторін</w:t>
      </w:r>
      <w:r w:rsidR="00B501AD">
        <w:t xml:space="preserve"> [15]</w:t>
      </w:r>
      <w:r w:rsidR="00DE58F4" w:rsidRPr="00DE58F4">
        <w:t>.</w:t>
      </w:r>
      <w:r w:rsidR="00DE58F4">
        <w:t xml:space="preserve"> </w:t>
      </w:r>
      <w:r w:rsidR="00DE58F4" w:rsidRPr="00DE58F4">
        <w:t xml:space="preserve">Ці положення доповнюються Федеральним Законом про електронні підписи (E-SIGN), який </w:t>
      </w:r>
      <w:r w:rsidR="0099535A">
        <w:t>установлює</w:t>
      </w:r>
      <w:r w:rsidR="00DE58F4" w:rsidRPr="00DE58F4">
        <w:t xml:space="preserve">, що договір не може бути визнаний недійсним лише тому, що в його створенні брали участь </w:t>
      </w:r>
      <w:r w:rsidR="00473E9E">
        <w:t>електронні агенти. Єдина умова –</w:t>
      </w:r>
      <w:r w:rsidR="00DE58F4" w:rsidRPr="00DE58F4">
        <w:t xml:space="preserve"> дії електронного </w:t>
      </w:r>
      <w:proofErr w:type="spellStart"/>
      <w:r w:rsidR="00DE58F4" w:rsidRPr="00DE58F4">
        <w:t>агента</w:t>
      </w:r>
      <w:proofErr w:type="spellEnd"/>
      <w:r w:rsidR="00DE58F4" w:rsidRPr="00DE58F4">
        <w:t xml:space="preserve"> мають бути </w:t>
      </w:r>
      <w:r w:rsidR="00563EB3">
        <w:t xml:space="preserve">такими, що можуть бути </w:t>
      </w:r>
      <w:r w:rsidR="00DE58F4" w:rsidRPr="00DE58F4">
        <w:t xml:space="preserve">юридично приписані </w:t>
      </w:r>
      <w:r w:rsidR="00DE58F4">
        <w:t>стороні договору</w:t>
      </w:r>
      <w:r w:rsidR="00B501AD" w:rsidRPr="00B501AD">
        <w:rPr>
          <w:lang w:val="ru-RU"/>
        </w:rPr>
        <w:t xml:space="preserve"> [16]</w:t>
      </w:r>
      <w:r w:rsidR="00DE58F4" w:rsidRPr="00DE58F4">
        <w:t>.</w:t>
      </w:r>
    </w:p>
    <w:p w14:paraId="367F459E" w14:textId="4B7ACF89" w:rsidR="00066F50" w:rsidRDefault="00066F50" w:rsidP="00066F50">
      <w:pPr>
        <w:pStyle w:val="ae"/>
        <w:jc w:val="both"/>
      </w:pPr>
      <w:r>
        <w:rPr>
          <w:rStyle w:val="citation-216"/>
          <w:rFonts w:eastAsiaTheme="majorEastAsia"/>
        </w:rPr>
        <w:t>У європейському законодавстві, на відміну від амери</w:t>
      </w:r>
      <w:r w:rsidR="00473E9E">
        <w:rPr>
          <w:rStyle w:val="citation-216"/>
          <w:rFonts w:eastAsiaTheme="majorEastAsia"/>
        </w:rPr>
        <w:t>канського, не виокремлюють</w:t>
      </w:r>
      <w:r>
        <w:rPr>
          <w:rStyle w:val="citation-216"/>
          <w:rFonts w:eastAsiaTheme="majorEastAsia"/>
        </w:rPr>
        <w:t xml:space="preserve"> поняття для позначення алгоритмів, що використовуються при укладенні договорів.</w:t>
      </w:r>
      <w:r>
        <w:t xml:space="preserve"> </w:t>
      </w:r>
      <w:r>
        <w:rPr>
          <w:rStyle w:val="citation-215"/>
          <w:rFonts w:eastAsiaTheme="majorEastAsia"/>
        </w:rPr>
        <w:t>Участь алгоритмів у процесі укладення договорів з</w:t>
      </w:r>
      <w:r w:rsidR="00473E9E">
        <w:rPr>
          <w:rStyle w:val="citation-215"/>
          <w:rFonts w:eastAsiaTheme="majorEastAsia"/>
        </w:rPr>
        <w:t>азвичай кваліфікується як «комп’</w:t>
      </w:r>
      <w:r>
        <w:rPr>
          <w:rStyle w:val="citation-215"/>
          <w:rFonts w:eastAsiaTheme="majorEastAsia"/>
        </w:rPr>
        <w:t xml:space="preserve">ютерне волевиявлення» </w:t>
      </w:r>
      <w:r w:rsidRPr="00066F50">
        <w:rPr>
          <w:rStyle w:val="citation-215"/>
          <w:rFonts w:eastAsiaTheme="majorEastAsia"/>
          <w:i/>
          <w:iCs/>
        </w:rPr>
        <w:t>(</w:t>
      </w:r>
      <w:proofErr w:type="spellStart"/>
      <w:r w:rsidRPr="00066F50">
        <w:rPr>
          <w:rStyle w:val="citation-215"/>
          <w:rFonts w:eastAsiaTheme="majorEastAsia"/>
          <w:i/>
          <w:iCs/>
        </w:rPr>
        <w:t>computer</w:t>
      </w:r>
      <w:proofErr w:type="spellEnd"/>
      <w:r w:rsidRPr="00066F50">
        <w:rPr>
          <w:rStyle w:val="citation-215"/>
          <w:rFonts w:eastAsiaTheme="majorEastAsia"/>
          <w:i/>
          <w:iCs/>
        </w:rPr>
        <w:t xml:space="preserve"> </w:t>
      </w:r>
      <w:proofErr w:type="spellStart"/>
      <w:r w:rsidRPr="00066F50">
        <w:rPr>
          <w:rStyle w:val="citation-215"/>
          <w:rFonts w:eastAsiaTheme="majorEastAsia"/>
          <w:i/>
          <w:iCs/>
        </w:rPr>
        <w:t>manifestation</w:t>
      </w:r>
      <w:proofErr w:type="spellEnd"/>
      <w:r w:rsidRPr="00066F50">
        <w:rPr>
          <w:rStyle w:val="citation-215"/>
          <w:rFonts w:eastAsiaTheme="majorEastAsia"/>
          <w:i/>
          <w:iCs/>
        </w:rPr>
        <w:t>)</w:t>
      </w:r>
      <w:r>
        <w:t xml:space="preserve">. </w:t>
      </w:r>
      <w:r>
        <w:rPr>
          <w:rStyle w:val="citation-214"/>
          <w:rFonts w:eastAsiaTheme="majorEastAsia"/>
        </w:rPr>
        <w:t xml:space="preserve">Ці алгоритми завжди розглядалися як інструменти, що допомагають особі виразити свою </w:t>
      </w:r>
      <w:r w:rsidR="00473E9E">
        <w:rPr>
          <w:rStyle w:val="citation-214"/>
          <w:rFonts w:eastAsiaTheme="majorEastAsia"/>
        </w:rPr>
        <w:t>волю, а не як окремі суб’</w:t>
      </w:r>
      <w:r>
        <w:rPr>
          <w:rStyle w:val="citation-214"/>
          <w:rFonts w:eastAsiaTheme="majorEastAsia"/>
        </w:rPr>
        <w:t>єкти права</w:t>
      </w:r>
      <w:r w:rsidR="00B501AD">
        <w:rPr>
          <w:rStyle w:val="citation-214"/>
          <w:rFonts w:eastAsiaTheme="majorEastAsia"/>
        </w:rPr>
        <w:t xml:space="preserve"> [17, c. 293]</w:t>
      </w:r>
      <w:r>
        <w:rPr>
          <w:rStyle w:val="citation-214"/>
          <w:rFonts w:eastAsiaTheme="majorEastAsia"/>
        </w:rPr>
        <w:t>.</w:t>
      </w:r>
      <w:r>
        <w:t xml:space="preserve"> </w:t>
      </w:r>
      <w:r>
        <w:rPr>
          <w:rStyle w:val="citation-213"/>
          <w:rFonts w:eastAsiaTheme="majorEastAsia"/>
        </w:rPr>
        <w:t>Наприклад, у Директиві 2000/31/ЄС про електронну комерцію немає положень, що регулюють залучення алгоритмів або ботів до укладення електронних договорів</w:t>
      </w:r>
      <w:r>
        <w:t xml:space="preserve">. </w:t>
      </w:r>
      <w:r>
        <w:rPr>
          <w:rStyle w:val="citation-212"/>
          <w:rFonts w:eastAsiaTheme="majorEastAsia"/>
        </w:rPr>
        <w:t xml:space="preserve">Хоча в </w:t>
      </w:r>
      <w:proofErr w:type="spellStart"/>
      <w:r>
        <w:rPr>
          <w:rStyle w:val="citation-212"/>
          <w:rFonts w:eastAsiaTheme="majorEastAsia"/>
        </w:rPr>
        <w:t>проєкті</w:t>
      </w:r>
      <w:proofErr w:type="spellEnd"/>
      <w:r>
        <w:rPr>
          <w:rStyle w:val="citation-212"/>
          <w:rFonts w:eastAsiaTheme="majorEastAsia"/>
        </w:rPr>
        <w:t xml:space="preserve"> цієї Директиви була згадка про те, що держави-члени </w:t>
      </w:r>
      <w:r w:rsidR="00563EB3">
        <w:rPr>
          <w:rStyle w:val="citation-212"/>
          <w:rFonts w:eastAsiaTheme="majorEastAsia"/>
        </w:rPr>
        <w:t>не повинні перешкоджати</w:t>
      </w:r>
      <w:r>
        <w:rPr>
          <w:rStyle w:val="citation-212"/>
          <w:rFonts w:eastAsiaTheme="majorEastAsia"/>
        </w:rPr>
        <w:t xml:space="preserve"> використанню таких електронних систем, як «розумні електронні агенти» для укладення договорів</w:t>
      </w:r>
      <w:r>
        <w:rPr>
          <w:rStyle w:val="citation-211"/>
          <w:rFonts w:eastAsiaTheme="majorEastAsia"/>
        </w:rPr>
        <w:t>, ця норма не увійшла до фінального тексту</w:t>
      </w:r>
      <w:r w:rsidR="00B501AD">
        <w:rPr>
          <w:rStyle w:val="citation-211"/>
          <w:rFonts w:eastAsiaTheme="majorEastAsia"/>
        </w:rPr>
        <w:t xml:space="preserve"> [1</w:t>
      </w:r>
      <w:r w:rsidR="00250012">
        <w:rPr>
          <w:rStyle w:val="citation-211"/>
          <w:rFonts w:eastAsiaTheme="majorEastAsia"/>
        </w:rPr>
        <w:t>8</w:t>
      </w:r>
      <w:r w:rsidR="00B501AD">
        <w:rPr>
          <w:rStyle w:val="citation-211"/>
          <w:rFonts w:eastAsiaTheme="majorEastAsia"/>
        </w:rPr>
        <w:t>, c. 13]</w:t>
      </w:r>
      <w:r>
        <w:t xml:space="preserve">. </w:t>
      </w:r>
      <w:r>
        <w:rPr>
          <w:rStyle w:val="citation-210"/>
          <w:rFonts w:eastAsiaTheme="majorEastAsia"/>
        </w:rPr>
        <w:t>Вважається, що така можливість і так випливає з положень Директиви</w:t>
      </w:r>
      <w:r>
        <w:t>.</w:t>
      </w:r>
    </w:p>
    <w:p w14:paraId="5D163611" w14:textId="19AE3D65" w:rsidR="00066F50" w:rsidRDefault="00066F50" w:rsidP="0013570B">
      <w:pPr>
        <w:pStyle w:val="ae"/>
        <w:jc w:val="both"/>
      </w:pPr>
      <w:r w:rsidRPr="00066F50">
        <w:rPr>
          <w:rStyle w:val="citation-249"/>
          <w:rFonts w:eastAsiaTheme="majorEastAsia"/>
        </w:rPr>
        <w:t>Договори, що укладаються із залученням алгоритмів, є предметом особливої уваги в актах, розроблених ЮНСІТРАЛ</w:t>
      </w:r>
      <w:r w:rsidRPr="00066F50">
        <w:t xml:space="preserve">. Комісія </w:t>
      </w:r>
      <w:r w:rsidRPr="00066F50">
        <w:rPr>
          <w:rStyle w:val="citation-248"/>
          <w:rFonts w:eastAsiaTheme="majorEastAsia"/>
        </w:rPr>
        <w:t>свідомо уникнул</w:t>
      </w:r>
      <w:r>
        <w:rPr>
          <w:rStyle w:val="citation-248"/>
          <w:rFonts w:eastAsiaTheme="majorEastAsia"/>
        </w:rPr>
        <w:t>а вживання</w:t>
      </w:r>
      <w:r w:rsidR="00473E9E">
        <w:rPr>
          <w:rStyle w:val="citation-248"/>
          <w:rFonts w:eastAsiaTheme="majorEastAsia"/>
        </w:rPr>
        <w:t xml:space="preserve"> </w:t>
      </w:r>
      <w:proofErr w:type="spellStart"/>
      <w:r w:rsidR="00473E9E">
        <w:rPr>
          <w:rStyle w:val="citation-248"/>
          <w:rFonts w:eastAsiaTheme="majorEastAsia"/>
        </w:rPr>
        <w:t>терміна</w:t>
      </w:r>
      <w:proofErr w:type="spellEnd"/>
      <w:r w:rsidRPr="00066F50">
        <w:rPr>
          <w:rStyle w:val="citation-248"/>
          <w:rFonts w:eastAsiaTheme="majorEastAsia"/>
        </w:rPr>
        <w:t xml:space="preserve"> «електронний агент»</w:t>
      </w:r>
      <w:r>
        <w:rPr>
          <w:rStyle w:val="citation-248"/>
          <w:rFonts w:eastAsiaTheme="majorEastAsia"/>
        </w:rPr>
        <w:t xml:space="preserve"> у цих актах</w:t>
      </w:r>
      <w:r w:rsidRPr="00066F50">
        <w:rPr>
          <w:rStyle w:val="citation-248"/>
          <w:rFonts w:eastAsiaTheme="majorEastAsia"/>
        </w:rPr>
        <w:t xml:space="preserve">, щоб не створювати асоціацій </w:t>
      </w:r>
      <w:r w:rsidR="00473E9E">
        <w:rPr>
          <w:rStyle w:val="citation-248"/>
          <w:rFonts w:eastAsiaTheme="majorEastAsia"/>
        </w:rPr>
        <w:t>і</w:t>
      </w:r>
      <w:r w:rsidRPr="00066F50">
        <w:rPr>
          <w:rStyle w:val="citation-248"/>
          <w:rFonts w:eastAsiaTheme="majorEastAsia"/>
        </w:rPr>
        <w:t>з правовідносинами представництва, і замість нього</w:t>
      </w:r>
      <w:r w:rsidR="0013570B">
        <w:rPr>
          <w:rStyle w:val="citation-248"/>
          <w:rFonts w:eastAsiaTheme="majorEastAsia"/>
        </w:rPr>
        <w:t>, як уже було зазначено,</w:t>
      </w:r>
      <w:r w:rsidRPr="00066F50">
        <w:rPr>
          <w:rStyle w:val="citation-248"/>
          <w:rFonts w:eastAsiaTheme="majorEastAsia"/>
        </w:rPr>
        <w:t xml:space="preserve"> використ</w:t>
      </w:r>
      <w:r>
        <w:rPr>
          <w:rStyle w:val="citation-248"/>
          <w:rFonts w:eastAsiaTheme="majorEastAsia"/>
        </w:rPr>
        <w:t>ала</w:t>
      </w:r>
      <w:r w:rsidRPr="00066F50">
        <w:rPr>
          <w:rStyle w:val="citation-248"/>
          <w:rFonts w:eastAsiaTheme="majorEastAsia"/>
        </w:rPr>
        <w:t xml:space="preserve"> нейтральний термін «автоматизована система повідомлень»</w:t>
      </w:r>
      <w:r w:rsidRPr="00066F50">
        <w:t>.</w:t>
      </w:r>
      <w:r w:rsidR="0013570B">
        <w:t xml:space="preserve"> </w:t>
      </w:r>
      <w:r w:rsidR="00473E9E">
        <w:rPr>
          <w:rStyle w:val="citation-247"/>
          <w:rFonts w:eastAsiaTheme="majorEastAsia"/>
        </w:rPr>
        <w:t>Відповідно до ст. 12 Конвенції ООН 2005 р.</w:t>
      </w:r>
      <w:r>
        <w:rPr>
          <w:rStyle w:val="citation-247"/>
          <w:rFonts w:eastAsiaTheme="majorEastAsia"/>
        </w:rPr>
        <w:t xml:space="preserve"> про використання електронних повідомлень у міжнародних договорах, договір, укладений за допомогою взаємодії автоматизованої системи та фізичної особи або двох автоматизованих систем, не може бути визнаний недійсним лише тому, що жодна </w:t>
      </w:r>
      <w:r w:rsidR="0013570B">
        <w:rPr>
          <w:rStyle w:val="citation-247"/>
          <w:rFonts w:eastAsiaTheme="majorEastAsia"/>
        </w:rPr>
        <w:t>особа</w:t>
      </w:r>
      <w:r>
        <w:rPr>
          <w:rStyle w:val="citation-247"/>
          <w:rFonts w:eastAsiaTheme="majorEastAsia"/>
        </w:rPr>
        <w:t xml:space="preserve"> не перевіряла окремі дії цих систем</w:t>
      </w:r>
      <w:r w:rsidR="00B501AD">
        <w:rPr>
          <w:rStyle w:val="citation-247"/>
          <w:rFonts w:eastAsiaTheme="majorEastAsia"/>
        </w:rPr>
        <w:t xml:space="preserve"> [12]</w:t>
      </w:r>
      <w:r>
        <w:t>.</w:t>
      </w:r>
      <w:r w:rsidR="0013570B">
        <w:t xml:space="preserve"> </w:t>
      </w:r>
      <w:r w:rsidR="00473E9E">
        <w:rPr>
          <w:rStyle w:val="citation-246"/>
          <w:rFonts w:eastAsiaTheme="majorEastAsia"/>
        </w:rPr>
        <w:t>Офіційні роз’</w:t>
      </w:r>
      <w:r>
        <w:rPr>
          <w:rStyle w:val="citation-246"/>
          <w:rFonts w:eastAsiaTheme="majorEastAsia"/>
        </w:rPr>
        <w:t>яснення ЮНСІТРАЛ до цієї статті вказують, що алгоритм або бот, залучений до укла</w:t>
      </w:r>
      <w:r w:rsidR="00473E9E">
        <w:rPr>
          <w:rStyle w:val="citation-246"/>
          <w:rFonts w:eastAsiaTheme="majorEastAsia"/>
        </w:rPr>
        <w:t>дення договору, не має правосуб’</w:t>
      </w:r>
      <w:r>
        <w:rPr>
          <w:rStyle w:val="citation-246"/>
          <w:rFonts w:eastAsiaTheme="majorEastAsia"/>
        </w:rPr>
        <w:t>єктності</w:t>
      </w:r>
      <w:r>
        <w:t>.</w:t>
      </w:r>
      <w:r w:rsidR="0013570B">
        <w:t xml:space="preserve"> </w:t>
      </w:r>
      <w:r>
        <w:rPr>
          <w:rStyle w:val="citation-245"/>
          <w:rFonts w:eastAsiaTheme="majorEastAsia"/>
        </w:rPr>
        <w:t>Всі дії та рішення, спрямовані на укладення договору, є діями самих сторін</w:t>
      </w:r>
      <w:r w:rsidR="00563EB3">
        <w:rPr>
          <w:rStyle w:val="citation-245"/>
          <w:rFonts w:eastAsiaTheme="majorEastAsia"/>
        </w:rPr>
        <w:t xml:space="preserve"> договору</w:t>
      </w:r>
      <w:r>
        <w:rPr>
          <w:rStyle w:val="citation-245"/>
          <w:rFonts w:eastAsiaTheme="majorEastAsia"/>
        </w:rPr>
        <w:t>, які й несуть за них відповідальність</w:t>
      </w:r>
      <w:r w:rsidR="00B501AD">
        <w:rPr>
          <w:rStyle w:val="citation-245"/>
          <w:rFonts w:eastAsiaTheme="majorEastAsia"/>
        </w:rPr>
        <w:t xml:space="preserve"> [1</w:t>
      </w:r>
      <w:r w:rsidR="00250012">
        <w:rPr>
          <w:rStyle w:val="citation-245"/>
          <w:rFonts w:eastAsiaTheme="majorEastAsia"/>
        </w:rPr>
        <w:t>9</w:t>
      </w:r>
      <w:r w:rsidR="00B501AD">
        <w:rPr>
          <w:rStyle w:val="citation-245"/>
          <w:rFonts w:eastAsiaTheme="majorEastAsia"/>
        </w:rPr>
        <w:t>, c. 70]</w:t>
      </w:r>
      <w:r>
        <w:t>.</w:t>
      </w:r>
    </w:p>
    <w:p w14:paraId="20F77CC8" w14:textId="78393CF5" w:rsidR="00247D38" w:rsidRPr="00247D38" w:rsidRDefault="00247D38" w:rsidP="0013570B">
      <w:pPr>
        <w:pStyle w:val="ae"/>
        <w:jc w:val="both"/>
        <w:rPr>
          <w:b/>
          <w:bCs/>
          <w:i/>
          <w:iCs/>
        </w:rPr>
      </w:pPr>
      <w:r w:rsidRPr="00247D38">
        <w:rPr>
          <w:b/>
          <w:bCs/>
          <w:i/>
          <w:iCs/>
        </w:rPr>
        <w:t xml:space="preserve">Застосування </w:t>
      </w:r>
      <w:r>
        <w:rPr>
          <w:b/>
          <w:bCs/>
          <w:i/>
          <w:iCs/>
        </w:rPr>
        <w:t xml:space="preserve">у договірній практиці </w:t>
      </w:r>
      <w:r w:rsidRPr="00247D38">
        <w:rPr>
          <w:b/>
          <w:bCs/>
          <w:i/>
          <w:iCs/>
        </w:rPr>
        <w:t xml:space="preserve">алгоритмів на базі ШІ: нові виклики </w:t>
      </w:r>
    </w:p>
    <w:p w14:paraId="6C7F261D" w14:textId="435677F7" w:rsidR="0013570B" w:rsidRDefault="0013570B" w:rsidP="0013570B">
      <w:pPr>
        <w:pStyle w:val="ae"/>
        <w:jc w:val="both"/>
        <w:rPr>
          <w:rFonts w:eastAsiaTheme="majorEastAsia"/>
        </w:rPr>
      </w:pPr>
      <w:r w:rsidRPr="0013570B">
        <w:t>Однак порівняно з 2000-ми роками, коли</w:t>
      </w:r>
      <w:r>
        <w:t xml:space="preserve"> </w:t>
      </w:r>
      <w:r w:rsidRPr="0013570B">
        <w:t>були сформульовані проаналізовані п</w:t>
      </w:r>
      <w:r w:rsidR="00473E9E">
        <w:t>ідходи, у 2020-х рр. виникли</w:t>
      </w:r>
      <w:r w:rsidRPr="0013570B">
        <w:t xml:space="preserve"> нові технології, які використовуються в практиці укладення д</w:t>
      </w:r>
      <w:r w:rsidR="00473E9E">
        <w:t>оговорів. Насамперед ідеться</w:t>
      </w:r>
      <w:r w:rsidRPr="0013570B">
        <w:t xml:space="preserve"> про технологію штучного інтелекту (ШІ).</w:t>
      </w:r>
      <w:r>
        <w:t xml:space="preserve"> </w:t>
      </w:r>
      <w:r>
        <w:rPr>
          <w:rStyle w:val="citation-272"/>
          <w:rFonts w:eastAsiaTheme="majorEastAsia"/>
        </w:rPr>
        <w:t>Штучний інтелект суттєво в</w:t>
      </w:r>
      <w:r w:rsidR="00473E9E">
        <w:rPr>
          <w:rStyle w:val="citation-272"/>
          <w:rFonts w:eastAsiaTheme="majorEastAsia"/>
        </w:rPr>
        <w:t>ідрізняється від звичайних комп’</w:t>
      </w:r>
      <w:r>
        <w:rPr>
          <w:rStyle w:val="citation-272"/>
          <w:rFonts w:eastAsiaTheme="majorEastAsia"/>
        </w:rPr>
        <w:t>ютерних програм, які використовувалися раніше</w:t>
      </w:r>
      <w:r>
        <w:t xml:space="preserve">. </w:t>
      </w:r>
      <w:r>
        <w:rPr>
          <w:rStyle w:val="citation-271"/>
          <w:rFonts w:eastAsiaTheme="majorEastAsia"/>
        </w:rPr>
        <w:t>В його основі лежить машинне навчання</w:t>
      </w:r>
      <w:r w:rsidR="003D3401">
        <w:rPr>
          <w:rStyle w:val="citation-271"/>
          <w:rFonts w:eastAsiaTheme="majorEastAsia"/>
        </w:rPr>
        <w:t xml:space="preserve"> </w:t>
      </w:r>
      <w:r w:rsidR="003D3401" w:rsidRPr="003D3401">
        <w:rPr>
          <w:rStyle w:val="citation-271"/>
          <w:rFonts w:eastAsiaTheme="majorEastAsia"/>
          <w:lang w:val="ru-RU"/>
        </w:rPr>
        <w:t>[</w:t>
      </w:r>
      <w:r w:rsidR="00211C82" w:rsidRPr="00211C82">
        <w:rPr>
          <w:rStyle w:val="citation-271"/>
          <w:rFonts w:eastAsiaTheme="majorEastAsia"/>
          <w:lang w:val="ru-RU"/>
        </w:rPr>
        <w:t xml:space="preserve">20, </w:t>
      </w:r>
      <w:r w:rsidR="00211C82">
        <w:rPr>
          <w:rStyle w:val="citation-271"/>
          <w:rFonts w:eastAsiaTheme="majorEastAsia"/>
          <w:lang w:val="en-US"/>
        </w:rPr>
        <w:t>c</w:t>
      </w:r>
      <w:r w:rsidR="00211C82" w:rsidRPr="00211C82">
        <w:rPr>
          <w:rStyle w:val="citation-271"/>
          <w:rFonts w:eastAsiaTheme="majorEastAsia"/>
          <w:lang w:val="ru-RU"/>
        </w:rPr>
        <w:t>. 365</w:t>
      </w:r>
      <w:r w:rsidR="003D3401" w:rsidRPr="003D3401">
        <w:rPr>
          <w:rStyle w:val="citation-271"/>
          <w:rFonts w:eastAsiaTheme="majorEastAsia"/>
          <w:lang w:val="ru-RU"/>
        </w:rPr>
        <w:t>]</w:t>
      </w:r>
      <w:r>
        <w:rPr>
          <w:rStyle w:val="citation-271"/>
          <w:rFonts w:eastAsiaTheme="majorEastAsia"/>
        </w:rPr>
        <w:t>, що дозволяє ШІ не лише викону</w:t>
      </w:r>
      <w:r w:rsidR="00473E9E">
        <w:rPr>
          <w:rStyle w:val="citation-271"/>
          <w:rFonts w:eastAsiaTheme="majorEastAsia"/>
        </w:rPr>
        <w:t>вати чітко задані алгоритми, а</w:t>
      </w:r>
      <w:r>
        <w:rPr>
          <w:rStyle w:val="citation-271"/>
          <w:rFonts w:eastAsiaTheme="majorEastAsia"/>
        </w:rPr>
        <w:t xml:space="preserve"> й самостійно навчатися на основі даних та видавати результати</w:t>
      </w:r>
      <w:r w:rsidR="00211C82">
        <w:rPr>
          <w:rStyle w:val="citation-271"/>
          <w:rFonts w:eastAsiaTheme="majorEastAsia"/>
        </w:rPr>
        <w:t xml:space="preserve"> [21, </w:t>
      </w:r>
      <w:r w:rsidR="001431AE">
        <w:rPr>
          <w:rStyle w:val="citation-271"/>
          <w:rFonts w:eastAsiaTheme="majorEastAsia"/>
        </w:rPr>
        <w:t>с</w:t>
      </w:r>
      <w:r w:rsidR="00211C82">
        <w:rPr>
          <w:rStyle w:val="citation-271"/>
          <w:rFonts w:eastAsiaTheme="majorEastAsia"/>
        </w:rPr>
        <w:t>. 2]</w:t>
      </w:r>
      <w:r>
        <w:t xml:space="preserve">. </w:t>
      </w:r>
      <w:r>
        <w:rPr>
          <w:rStyle w:val="citation-270"/>
          <w:rFonts w:eastAsiaTheme="majorEastAsia"/>
        </w:rPr>
        <w:t>Це надає системам штучного інтелекту певну автономність у прийнятті рішень</w:t>
      </w:r>
      <w:r>
        <w:t xml:space="preserve">. При цьому незалежно від рівня автономності, системи ШІ завжди є до певної міри непередбачуваними. </w:t>
      </w:r>
      <w:r>
        <w:rPr>
          <w:rStyle w:val="citation-269"/>
          <w:rFonts w:eastAsiaTheme="majorEastAsia"/>
        </w:rPr>
        <w:t xml:space="preserve">Це явище, відоме як «проблема чорного ящика» </w:t>
      </w:r>
      <w:r w:rsidRPr="0013570B">
        <w:rPr>
          <w:rStyle w:val="citation-269"/>
          <w:rFonts w:eastAsiaTheme="majorEastAsia"/>
          <w:i/>
          <w:iCs/>
        </w:rPr>
        <w:t>(</w:t>
      </w:r>
      <w:proofErr w:type="spellStart"/>
      <w:r w:rsidRPr="0013570B">
        <w:rPr>
          <w:rStyle w:val="citation-269"/>
          <w:rFonts w:eastAsiaTheme="majorEastAsia"/>
          <w:i/>
          <w:iCs/>
        </w:rPr>
        <w:t>black</w:t>
      </w:r>
      <w:proofErr w:type="spellEnd"/>
      <w:r w:rsidRPr="0013570B">
        <w:rPr>
          <w:rStyle w:val="citation-269"/>
          <w:rFonts w:eastAsiaTheme="majorEastAsia"/>
          <w:i/>
          <w:iCs/>
        </w:rPr>
        <w:t xml:space="preserve"> </w:t>
      </w:r>
      <w:proofErr w:type="spellStart"/>
      <w:r w:rsidRPr="0013570B">
        <w:rPr>
          <w:rStyle w:val="citation-269"/>
          <w:rFonts w:eastAsiaTheme="majorEastAsia"/>
          <w:i/>
          <w:iCs/>
        </w:rPr>
        <w:t>box</w:t>
      </w:r>
      <w:proofErr w:type="spellEnd"/>
      <w:r w:rsidRPr="0013570B">
        <w:rPr>
          <w:rStyle w:val="citation-269"/>
          <w:rFonts w:eastAsiaTheme="majorEastAsia"/>
          <w:i/>
          <w:iCs/>
        </w:rPr>
        <w:t xml:space="preserve"> </w:t>
      </w:r>
      <w:proofErr w:type="spellStart"/>
      <w:r w:rsidRPr="0013570B">
        <w:rPr>
          <w:rStyle w:val="citation-269"/>
          <w:rFonts w:eastAsiaTheme="majorEastAsia"/>
          <w:i/>
          <w:iCs/>
        </w:rPr>
        <w:t>problem</w:t>
      </w:r>
      <w:proofErr w:type="spellEnd"/>
      <w:r w:rsidRPr="0013570B">
        <w:rPr>
          <w:rStyle w:val="citation-269"/>
          <w:rFonts w:eastAsiaTheme="majorEastAsia"/>
          <w:i/>
          <w:iCs/>
        </w:rPr>
        <w:t>)</w:t>
      </w:r>
      <w:r>
        <w:rPr>
          <w:rStyle w:val="citation-269"/>
          <w:rFonts w:eastAsiaTheme="majorEastAsia"/>
        </w:rPr>
        <w:t xml:space="preserve">, стосується як результатів роботи ШІ, так і процесу </w:t>
      </w:r>
      <w:r>
        <w:rPr>
          <w:rStyle w:val="citation-269"/>
          <w:rFonts w:eastAsiaTheme="majorEastAsia"/>
        </w:rPr>
        <w:lastRenderedPageBreak/>
        <w:t>обробки ним інформації</w:t>
      </w:r>
      <w:r w:rsidR="00211C82">
        <w:rPr>
          <w:rStyle w:val="citation-269"/>
          <w:rFonts w:eastAsiaTheme="majorEastAsia"/>
        </w:rPr>
        <w:t xml:space="preserve"> [22, c. 42]</w:t>
      </w:r>
      <w:r>
        <w:t xml:space="preserve">. </w:t>
      </w:r>
      <w:r>
        <w:rPr>
          <w:rStyle w:val="citation-268"/>
          <w:rFonts w:eastAsiaTheme="majorEastAsia"/>
        </w:rPr>
        <w:t>Іноді така непередбачуваність може призвести до очевидно абсурдних та помилкових рішень, що називають «галюцинаціями штучного інтелекту»</w:t>
      </w:r>
      <w:r w:rsidR="00211C82">
        <w:rPr>
          <w:rStyle w:val="citation-268"/>
          <w:rFonts w:eastAsiaTheme="majorEastAsia"/>
        </w:rPr>
        <w:t xml:space="preserve"> [23]</w:t>
      </w:r>
      <w:r>
        <w:t xml:space="preserve">. </w:t>
      </w:r>
      <w:r w:rsidRPr="0013570B">
        <w:rPr>
          <w:rFonts w:eastAsiaTheme="majorEastAsia"/>
        </w:rPr>
        <w:t xml:space="preserve">Так, доволі цікавим й ілюстративним є кейс, коли журналіст видання </w:t>
      </w:r>
      <w:r w:rsidRPr="0013570B">
        <w:rPr>
          <w:rFonts w:eastAsiaTheme="majorEastAsia"/>
          <w:lang w:val="en-US"/>
        </w:rPr>
        <w:t>The</w:t>
      </w:r>
      <w:r w:rsidRPr="0013570B">
        <w:rPr>
          <w:rFonts w:eastAsiaTheme="majorEastAsia"/>
        </w:rPr>
        <w:t xml:space="preserve"> </w:t>
      </w:r>
      <w:r w:rsidRPr="0013570B">
        <w:rPr>
          <w:rFonts w:eastAsiaTheme="majorEastAsia"/>
          <w:lang w:val="en-US"/>
        </w:rPr>
        <w:t>Washington</w:t>
      </w:r>
      <w:r w:rsidRPr="0013570B">
        <w:rPr>
          <w:rFonts w:eastAsiaTheme="majorEastAsia"/>
        </w:rPr>
        <w:t xml:space="preserve"> </w:t>
      </w:r>
      <w:r w:rsidRPr="0013570B">
        <w:rPr>
          <w:rFonts w:eastAsiaTheme="majorEastAsia"/>
          <w:lang w:val="en-US"/>
        </w:rPr>
        <w:t>Post</w:t>
      </w:r>
      <w:r w:rsidRPr="0013570B">
        <w:rPr>
          <w:rFonts w:eastAsiaTheme="majorEastAsia"/>
        </w:rPr>
        <w:t xml:space="preserve"> провів експеримент, попросивши цифрового асистента Чату G</w:t>
      </w:r>
      <w:r w:rsidRPr="0013570B">
        <w:rPr>
          <w:rFonts w:eastAsiaTheme="majorEastAsia"/>
          <w:lang w:val="en-US"/>
        </w:rPr>
        <w:t>PT</w:t>
      </w:r>
      <w:r w:rsidRPr="0013570B">
        <w:rPr>
          <w:rFonts w:eastAsiaTheme="majorEastAsia"/>
        </w:rPr>
        <w:t xml:space="preserve"> знайти десяток дешевих яєць у розквіт інфляції цін на цей продукт у США. Однак асистент знайшов зовсім не дешевий варіант – десяток яєць за 31 долар США, і крім цього не обмежився лише пошуком, а ще й замовив товар, оплатив його і замовив його доставку до дому журналіста</w:t>
      </w:r>
      <w:r w:rsidR="00211C82" w:rsidRPr="00211C82">
        <w:rPr>
          <w:rFonts w:eastAsiaTheme="majorEastAsia"/>
          <w:lang w:val="ru-RU"/>
        </w:rPr>
        <w:t xml:space="preserve"> [24]</w:t>
      </w:r>
      <w:r w:rsidRPr="0013570B">
        <w:rPr>
          <w:rFonts w:eastAsiaTheme="majorEastAsia"/>
        </w:rPr>
        <w:t>.</w:t>
      </w:r>
    </w:p>
    <w:p w14:paraId="72431409" w14:textId="3D9B1DD8" w:rsidR="00037D07" w:rsidRDefault="00037D07" w:rsidP="00037D07">
      <w:pPr>
        <w:pStyle w:val="ae"/>
        <w:jc w:val="both"/>
      </w:pPr>
      <w:r>
        <w:rPr>
          <w:rStyle w:val="citation-333"/>
          <w:rFonts w:eastAsiaTheme="majorEastAsia"/>
        </w:rPr>
        <w:t>Зміни в технологіях, зокрема поява штучного інтелекту, спричинили потребу в новому осмисленні практики укладання договорів з використанням алгоритмів</w:t>
      </w:r>
      <w:r>
        <w:t xml:space="preserve">. </w:t>
      </w:r>
      <w:r>
        <w:rPr>
          <w:rStyle w:val="citation-332"/>
          <w:rFonts w:eastAsiaTheme="majorEastAsia"/>
        </w:rPr>
        <w:t>У сучасній практиці договори, особливо договори між бізнесом і споживачами (так звані «договори типу B2C»), часто укладаються за допомогою різних цифрових помічників, що базуються на технології ШІ</w:t>
      </w:r>
      <w:r>
        <w:t xml:space="preserve">. </w:t>
      </w:r>
      <w:r>
        <w:rPr>
          <w:rStyle w:val="citation-331"/>
          <w:rFonts w:eastAsiaTheme="majorEastAsia"/>
        </w:rPr>
        <w:t xml:space="preserve">До таких помічників належать, наприклад, </w:t>
      </w:r>
      <w:proofErr w:type="spellStart"/>
      <w:r>
        <w:rPr>
          <w:rStyle w:val="citation-331"/>
          <w:rFonts w:eastAsiaTheme="majorEastAsia"/>
        </w:rPr>
        <w:t>Siri</w:t>
      </w:r>
      <w:proofErr w:type="spellEnd"/>
      <w:r>
        <w:rPr>
          <w:rStyle w:val="citation-331"/>
          <w:rFonts w:eastAsiaTheme="majorEastAsia"/>
        </w:rPr>
        <w:t xml:space="preserve"> та </w:t>
      </w:r>
      <w:proofErr w:type="spellStart"/>
      <w:r>
        <w:rPr>
          <w:rStyle w:val="citation-331"/>
          <w:rFonts w:eastAsiaTheme="majorEastAsia"/>
        </w:rPr>
        <w:t>Amazon</w:t>
      </w:r>
      <w:proofErr w:type="spellEnd"/>
      <w:r>
        <w:rPr>
          <w:rStyle w:val="citation-331"/>
          <w:rFonts w:eastAsiaTheme="majorEastAsia"/>
        </w:rPr>
        <w:t xml:space="preserve"> </w:t>
      </w:r>
      <w:proofErr w:type="spellStart"/>
      <w:r>
        <w:rPr>
          <w:rStyle w:val="citation-331"/>
          <w:rFonts w:eastAsiaTheme="majorEastAsia"/>
        </w:rPr>
        <w:t>Echo</w:t>
      </w:r>
      <w:proofErr w:type="spellEnd"/>
      <w:r>
        <w:t xml:space="preserve">. </w:t>
      </w:r>
      <w:r>
        <w:rPr>
          <w:rStyle w:val="citation-330"/>
          <w:rFonts w:eastAsiaTheme="majorEastAsia"/>
        </w:rPr>
        <w:t>Ці помічники можуть бути реалізовані в різних формах</w:t>
      </w:r>
      <w:r w:rsidR="00D66815">
        <w:t xml:space="preserve">: </w:t>
      </w:r>
      <w:r>
        <w:t xml:space="preserve">а) </w:t>
      </w:r>
      <w:r>
        <w:rPr>
          <w:rStyle w:val="citation-329"/>
          <w:rFonts w:eastAsiaTheme="majorEastAsia"/>
        </w:rPr>
        <w:t>вбудовані системи у «розумні» пристрої (наприклад, холодильник, який самостійно замовляє їжу)</w:t>
      </w:r>
      <w:r w:rsidR="00D66815">
        <w:t>;</w:t>
      </w:r>
      <w:r>
        <w:t xml:space="preserve">б) </w:t>
      </w:r>
      <w:r>
        <w:rPr>
          <w:rStyle w:val="citation-328"/>
          <w:rFonts w:eastAsiaTheme="majorEastAsia"/>
        </w:rPr>
        <w:t>окремі мобільні додатки</w:t>
      </w:r>
      <w:r w:rsidR="00D66815">
        <w:t xml:space="preserve">; </w:t>
      </w:r>
      <w:r>
        <w:t xml:space="preserve">в) цифрові </w:t>
      </w:r>
      <w:r>
        <w:rPr>
          <w:rStyle w:val="citation-327"/>
          <w:rFonts w:eastAsiaTheme="majorEastAsia"/>
        </w:rPr>
        <w:t>помічники, розроблені операторами онлайн-платформ для допомоги споживачам</w:t>
      </w:r>
      <w:r w:rsidR="00D66815">
        <w:t xml:space="preserve">; </w:t>
      </w:r>
      <w:r>
        <w:t xml:space="preserve">г) </w:t>
      </w:r>
      <w:r>
        <w:rPr>
          <w:rStyle w:val="citation-326"/>
        </w:rPr>
        <w:t>помічники, створені самими споживачами на основі відкритого програмного коду та ін.</w:t>
      </w:r>
      <w:r w:rsidR="00211C82" w:rsidRPr="004125DD">
        <w:rPr>
          <w:rStyle w:val="citation-326"/>
        </w:rPr>
        <w:t xml:space="preserve"> </w:t>
      </w:r>
      <w:r w:rsidR="00211C82" w:rsidRPr="004125DD">
        <w:rPr>
          <w:rStyle w:val="citation-326"/>
          <w:lang w:val="ru-RU"/>
        </w:rPr>
        <w:t xml:space="preserve">[11, </w:t>
      </w:r>
      <w:r w:rsidR="00211C82">
        <w:rPr>
          <w:rStyle w:val="citation-326"/>
          <w:lang w:val="en-US"/>
        </w:rPr>
        <w:t>c</w:t>
      </w:r>
      <w:r w:rsidR="00211C82" w:rsidRPr="004125DD">
        <w:rPr>
          <w:rStyle w:val="citation-326"/>
          <w:lang w:val="ru-RU"/>
        </w:rPr>
        <w:t>. 19]</w:t>
      </w:r>
      <w:r w:rsidRPr="00037D07">
        <w:t>.</w:t>
      </w:r>
      <w:r>
        <w:t xml:space="preserve"> </w:t>
      </w:r>
    </w:p>
    <w:p w14:paraId="4C79E890" w14:textId="13FABBDF" w:rsidR="00037D07" w:rsidRDefault="00037D07" w:rsidP="00037D07">
      <w:pPr>
        <w:pStyle w:val="ae"/>
        <w:jc w:val="both"/>
      </w:pPr>
      <w:r>
        <w:rPr>
          <w:rStyle w:val="citation-325"/>
          <w:rFonts w:eastAsiaTheme="majorEastAsia"/>
        </w:rPr>
        <w:t xml:space="preserve">Американські науковці відзначають, що алгоритми, створені на основі машинного навчання, відрізняються від традиційних електронних агентів </w:t>
      </w:r>
      <w:r w:rsidR="00D66815">
        <w:rPr>
          <w:rStyle w:val="citation-325"/>
          <w:rFonts w:eastAsiaTheme="majorEastAsia"/>
        </w:rPr>
        <w:t xml:space="preserve">за </w:t>
      </w:r>
      <w:r>
        <w:rPr>
          <w:rStyle w:val="citation-325"/>
          <w:rFonts w:eastAsiaTheme="majorEastAsia"/>
        </w:rPr>
        <w:t>двома основними характеристиками</w:t>
      </w:r>
      <w:r>
        <w:t>. По-перше, в</w:t>
      </w:r>
      <w:r>
        <w:rPr>
          <w:rStyle w:val="citation-324"/>
        </w:rPr>
        <w:t>они не є прямим результатом програмування людиною, оскільки машина навчається і програмує себе сама</w:t>
      </w:r>
      <w:r>
        <w:t xml:space="preserve">, по-друге, </w:t>
      </w:r>
      <w:r>
        <w:rPr>
          <w:rStyle w:val="citation-323"/>
          <w:rFonts w:eastAsiaTheme="majorEastAsia"/>
        </w:rPr>
        <w:t>їх не можна назвати простим «інструментом», оскільки вони мають певну можливість самостійно приймати рішення</w:t>
      </w:r>
      <w:r w:rsidR="00211C82">
        <w:rPr>
          <w:rStyle w:val="citation-323"/>
          <w:rFonts w:eastAsiaTheme="majorEastAsia"/>
        </w:rPr>
        <w:t xml:space="preserve"> [3, c. 8]</w:t>
      </w:r>
      <w:r w:rsidR="00211C82">
        <w:t>.</w:t>
      </w:r>
    </w:p>
    <w:p w14:paraId="73FEAB21" w14:textId="6EA09B59" w:rsidR="00A35E5E" w:rsidRDefault="00A35E5E" w:rsidP="00A35E5E">
      <w:pPr>
        <w:pStyle w:val="ae"/>
        <w:jc w:val="both"/>
      </w:pPr>
      <w:r>
        <w:t>Тому в</w:t>
      </w:r>
      <w:r w:rsidRPr="00A35E5E">
        <w:t xml:space="preserve"> сучасній доктрині договірного права </w:t>
      </w:r>
      <w:r>
        <w:t xml:space="preserve">знову </w:t>
      </w:r>
      <w:r w:rsidRPr="00A35E5E">
        <w:t xml:space="preserve">активно обговорюються нові виклики, спричинені використанням </w:t>
      </w:r>
      <w:r>
        <w:t>алгоритмів</w:t>
      </w:r>
      <w:r w:rsidRPr="00A35E5E">
        <w:t xml:space="preserve"> нового покоління, що базуються на технологіях ШІ.</w:t>
      </w:r>
      <w:r>
        <w:t xml:space="preserve"> </w:t>
      </w:r>
      <w:r w:rsidRPr="00A35E5E">
        <w:t>Ці дискусії зосереджені на трьох основних питаннях</w:t>
      </w:r>
      <w:r w:rsidR="00D66815">
        <w:t xml:space="preserve">. По-перше, це </w:t>
      </w:r>
      <w:r>
        <w:t xml:space="preserve">проблема дійсності договору, укладеного з використанням таких алгоритмів. </w:t>
      </w:r>
      <w:r w:rsidRPr="00A35E5E">
        <w:t>Учені ставлять під сумнів</w:t>
      </w:r>
      <w:r>
        <w:t xml:space="preserve"> те</w:t>
      </w:r>
      <w:r w:rsidRPr="00A35E5E">
        <w:t xml:space="preserve">, чи можна вважати дійсною </w:t>
      </w:r>
      <w:r>
        <w:t>домовленість</w:t>
      </w:r>
      <w:r w:rsidRPr="00A35E5E">
        <w:t xml:space="preserve">, </w:t>
      </w:r>
      <w:r>
        <w:t xml:space="preserve">досягнуту в результаті </w:t>
      </w:r>
      <w:r w:rsidR="00211C82">
        <w:t>залучення</w:t>
      </w:r>
      <w:r w:rsidRPr="00A35E5E">
        <w:t xml:space="preserve"> ШІ-алгоритму. Причина в тому, що сторона, яка використовує такий алгоритм, може давати обіцянки, щодо яких вона сама не впевнена, чи будуть вони виконані</w:t>
      </w:r>
      <w:r w:rsidR="00211C82">
        <w:t xml:space="preserve"> [21, c. 6]</w:t>
      </w:r>
      <w:r w:rsidRPr="00A35E5E">
        <w:t>.</w:t>
      </w:r>
      <w:r w:rsidR="00D66815">
        <w:t xml:space="preserve"> По-друге, це</w:t>
      </w:r>
      <w:r>
        <w:t xml:space="preserve"> </w:t>
      </w:r>
      <w:r w:rsidRPr="00A35E5E">
        <w:t>можливість розглядати алгоритми</w:t>
      </w:r>
      <w:r>
        <w:t>, засновані</w:t>
      </w:r>
      <w:r w:rsidRPr="00A35E5E">
        <w:t xml:space="preserve"> </w:t>
      </w:r>
      <w:r>
        <w:t>на технології</w:t>
      </w:r>
      <w:r w:rsidRPr="00A35E5E">
        <w:t xml:space="preserve"> ШІ</w:t>
      </w:r>
      <w:r>
        <w:t>,</w:t>
      </w:r>
      <w:r w:rsidR="00D66815">
        <w:t xml:space="preserve"> як представників або </w:t>
      </w:r>
      <w:proofErr w:type="spellStart"/>
      <w:r w:rsidR="00D66815" w:rsidRPr="005015D4">
        <w:t>квазі</w:t>
      </w:r>
      <w:r w:rsidRPr="005015D4">
        <w:t>представників</w:t>
      </w:r>
      <w:proofErr w:type="spellEnd"/>
      <w:r w:rsidRPr="00A35E5E">
        <w:t xml:space="preserve"> сторін договору</w:t>
      </w:r>
      <w:r w:rsidR="00211C82">
        <w:t xml:space="preserve"> [3, c. 15]</w:t>
      </w:r>
      <w:r w:rsidRPr="00A35E5E">
        <w:t>.</w:t>
      </w:r>
      <w:r w:rsidR="00D66815">
        <w:t xml:space="preserve"> По-третє, це</w:t>
      </w:r>
      <w:r>
        <w:t xml:space="preserve"> проблема кваліфікації і класифікації договорів. </w:t>
      </w:r>
      <w:r w:rsidRPr="00A35E5E">
        <w:t xml:space="preserve">Оскільки ШІ може аналізувати </w:t>
      </w:r>
      <w:r>
        <w:t xml:space="preserve">такі </w:t>
      </w:r>
      <w:r w:rsidRPr="00A35E5E">
        <w:t xml:space="preserve">обсяги даних, </w:t>
      </w:r>
      <w:r>
        <w:t xml:space="preserve">аналіз яких є недоступним </w:t>
      </w:r>
      <w:r w:rsidRPr="00A35E5E">
        <w:t>для людини</w:t>
      </w:r>
      <w:r>
        <w:t xml:space="preserve"> або потребує від неї значних витрат часу</w:t>
      </w:r>
      <w:r w:rsidRPr="00A35E5E">
        <w:t xml:space="preserve">, виникає питання про доцільність виокремлення </w:t>
      </w:r>
      <w:r w:rsidR="00563EB3">
        <w:t xml:space="preserve">в самостійний вид </w:t>
      </w:r>
      <w:r w:rsidRPr="00A35E5E">
        <w:t xml:space="preserve">договорів </w:t>
      </w:r>
      <w:r w:rsidR="00563EB3">
        <w:t xml:space="preserve">між підприємцями і споживачами (так звані «договори </w:t>
      </w:r>
      <w:r>
        <w:t xml:space="preserve">типу </w:t>
      </w:r>
      <w:r w:rsidRPr="00A35E5E">
        <w:t>B2C</w:t>
      </w:r>
      <w:r w:rsidR="00563EB3">
        <w:t>»)</w:t>
      </w:r>
      <w:r w:rsidRPr="00A35E5E">
        <w:t xml:space="preserve"> та</w:t>
      </w:r>
      <w:r>
        <w:t xml:space="preserve"> й загалом</w:t>
      </w:r>
      <w:r w:rsidRPr="00A35E5E">
        <w:t xml:space="preserve"> надання споживачам спеціальних гарантій. Раніше споживачі вважалися слабшою стороною, </w:t>
      </w:r>
      <w:r>
        <w:t xml:space="preserve">оскільки вони є менш обізнаними та компетентними, ніж </w:t>
      </w:r>
      <w:proofErr w:type="spellStart"/>
      <w:r>
        <w:t>субʼєкти</w:t>
      </w:r>
      <w:proofErr w:type="spellEnd"/>
      <w:r>
        <w:t xml:space="preserve"> підприємницької діяльності</w:t>
      </w:r>
      <w:r w:rsidRPr="00A35E5E">
        <w:t xml:space="preserve">. Однак за допомогою цифрових помічників </w:t>
      </w:r>
      <w:r>
        <w:t>споживачі</w:t>
      </w:r>
      <w:r w:rsidRPr="00A35E5E">
        <w:t xml:space="preserve"> можуть стати сильнішими, більш поінформованими та підготовленими до укладення </w:t>
      </w:r>
      <w:r>
        <w:t>договорів</w:t>
      </w:r>
      <w:r w:rsidR="00BC4685">
        <w:t>, тому продовжувати надавати їм додаткові гарантії може бути недоцільним</w:t>
      </w:r>
      <w:r w:rsidR="00211C82" w:rsidRPr="00211C82">
        <w:rPr>
          <w:lang w:val="ru-RU"/>
        </w:rPr>
        <w:t xml:space="preserve"> [11, </w:t>
      </w:r>
      <w:r w:rsidR="00D66815">
        <w:t>с</w:t>
      </w:r>
      <w:r w:rsidR="00211C82" w:rsidRPr="00211C82">
        <w:rPr>
          <w:lang w:val="ru-RU"/>
        </w:rPr>
        <w:t>. 26]</w:t>
      </w:r>
      <w:r w:rsidRPr="00A35E5E">
        <w:t>.</w:t>
      </w:r>
    </w:p>
    <w:p w14:paraId="47763AD5" w14:textId="42209F83" w:rsidR="00247D38" w:rsidRPr="00247D38" w:rsidRDefault="00247D38" w:rsidP="00A537BB">
      <w:pPr>
        <w:pStyle w:val="ae"/>
        <w:jc w:val="both"/>
        <w:rPr>
          <w:rStyle w:val="citation-420"/>
          <w:rFonts w:eastAsiaTheme="majorEastAsia"/>
          <w:b/>
          <w:bCs/>
          <w:i/>
          <w:iCs/>
        </w:rPr>
      </w:pPr>
      <w:r w:rsidRPr="00247D38">
        <w:rPr>
          <w:rStyle w:val="citation-420"/>
          <w:rFonts w:eastAsiaTheme="majorEastAsia"/>
          <w:b/>
          <w:bCs/>
          <w:i/>
          <w:iCs/>
        </w:rPr>
        <w:t>Найсучасніші підходи до регулювання практики застосування алгоритмів у договірній практиці</w:t>
      </w:r>
    </w:p>
    <w:p w14:paraId="25657AA0" w14:textId="1ABD693D" w:rsidR="00A537BB" w:rsidRDefault="00A537BB" w:rsidP="00A537BB">
      <w:pPr>
        <w:pStyle w:val="ae"/>
        <w:jc w:val="both"/>
      </w:pPr>
      <w:r>
        <w:rPr>
          <w:rStyle w:val="citation-420"/>
          <w:rFonts w:eastAsiaTheme="majorEastAsia"/>
        </w:rPr>
        <w:lastRenderedPageBreak/>
        <w:t>На сьогодні у законодавстві жодної країни світу не сформульовано підх</w:t>
      </w:r>
      <w:r w:rsidR="00D66815">
        <w:rPr>
          <w:rStyle w:val="citation-420"/>
          <w:rFonts w:eastAsiaTheme="majorEastAsia"/>
        </w:rPr>
        <w:t>одів до регулювання питань, пов’</w:t>
      </w:r>
      <w:r>
        <w:rPr>
          <w:rStyle w:val="citation-420"/>
          <w:rFonts w:eastAsiaTheme="majorEastAsia"/>
        </w:rPr>
        <w:t>язаних із залученням технологій ШІ до укладення договорів</w:t>
      </w:r>
      <w:r>
        <w:t xml:space="preserve">. </w:t>
      </w:r>
      <w:r>
        <w:rPr>
          <w:rStyle w:val="citation-419"/>
          <w:rFonts w:eastAsiaTheme="majorEastAsia"/>
        </w:rPr>
        <w:t>Проте міжнародні організації, що займаються гармонізацією та уніфікацією приватного права, активно працюють над цим</w:t>
      </w:r>
      <w:r>
        <w:t>.</w:t>
      </w:r>
    </w:p>
    <w:p w14:paraId="49313FA9" w14:textId="318BC3E3" w:rsidR="00A537BB" w:rsidRDefault="00D66815" w:rsidP="00A537BB">
      <w:pPr>
        <w:pStyle w:val="ae"/>
        <w:jc w:val="both"/>
      </w:pPr>
      <w:r>
        <w:rPr>
          <w:rStyle w:val="citation-418"/>
          <w:rFonts w:eastAsiaTheme="majorEastAsia"/>
        </w:rPr>
        <w:t>Так, ЮНСІТРАЛ у 2024 р.</w:t>
      </w:r>
      <w:r w:rsidR="00A537BB" w:rsidRPr="00A537BB">
        <w:rPr>
          <w:rStyle w:val="citation-418"/>
          <w:rFonts w:eastAsiaTheme="majorEastAsia"/>
        </w:rPr>
        <w:t xml:space="preserve"> ухвалила Модельний закон про автоматизовані договори, який містить найсучасніші підходи до регулювання залучення алгоритмів у договірну практику</w:t>
      </w:r>
      <w:r w:rsidR="00211C82">
        <w:rPr>
          <w:rStyle w:val="citation-418"/>
          <w:rFonts w:eastAsiaTheme="majorEastAsia"/>
        </w:rPr>
        <w:t xml:space="preserve"> [10]</w:t>
      </w:r>
      <w:r w:rsidR="00A537BB" w:rsidRPr="00A537BB">
        <w:t xml:space="preserve">. </w:t>
      </w:r>
      <w:r w:rsidR="00A537BB" w:rsidRPr="00A537BB">
        <w:rPr>
          <w:rStyle w:val="citation-417"/>
          <w:rFonts w:eastAsiaTheme="majorEastAsia"/>
        </w:rPr>
        <w:t xml:space="preserve">Розробники цього </w:t>
      </w:r>
      <w:r w:rsidR="00A537BB">
        <w:rPr>
          <w:rStyle w:val="citation-417"/>
          <w:rFonts w:eastAsiaTheme="majorEastAsia"/>
        </w:rPr>
        <w:t xml:space="preserve">Модельного </w:t>
      </w:r>
      <w:r w:rsidR="00A537BB" w:rsidRPr="00A537BB">
        <w:rPr>
          <w:rStyle w:val="citation-417"/>
          <w:rFonts w:eastAsiaTheme="majorEastAsia"/>
        </w:rPr>
        <w:t>закону визнали, що в сучасній практиці використовуються саме автономні системи, які відрізняються від просто автоматизованих, згаданих у попередніх документах ЮНСІТРАЛ</w:t>
      </w:r>
      <w:r w:rsidR="00211C82">
        <w:rPr>
          <w:rStyle w:val="citation-417"/>
          <w:rFonts w:eastAsiaTheme="majorEastAsia"/>
        </w:rPr>
        <w:t xml:space="preserve"> [25, c. 6]</w:t>
      </w:r>
      <w:r w:rsidR="00A537BB" w:rsidRPr="00A537BB">
        <w:t xml:space="preserve">. </w:t>
      </w:r>
      <w:r w:rsidR="00A537BB" w:rsidRPr="00A537BB">
        <w:rPr>
          <w:rStyle w:val="citation-416"/>
          <w:rFonts w:eastAsiaTheme="majorEastAsia"/>
        </w:rPr>
        <w:t>Однак у самому законі було вирішено використовувати ширший термін</w:t>
      </w:r>
      <w:r>
        <w:rPr>
          <w:rStyle w:val="citation-416"/>
          <w:rFonts w:eastAsiaTheme="majorEastAsia"/>
        </w:rPr>
        <w:t>, а саме –</w:t>
      </w:r>
      <w:r w:rsidR="00A537BB" w:rsidRPr="00A537BB">
        <w:rPr>
          <w:rStyle w:val="citation-416"/>
          <w:rFonts w:eastAsiaTheme="majorEastAsia"/>
        </w:rPr>
        <w:t xml:space="preserve"> «автоматизована система», щоб охопити</w:t>
      </w:r>
      <w:r>
        <w:rPr>
          <w:rStyle w:val="citation-416"/>
          <w:rFonts w:eastAsiaTheme="majorEastAsia"/>
        </w:rPr>
        <w:t xml:space="preserve"> всі інструменти автоматизації –</w:t>
      </w:r>
      <w:r w:rsidR="00A537BB" w:rsidRPr="00A537BB">
        <w:rPr>
          <w:rStyle w:val="citation-416"/>
          <w:rFonts w:eastAsiaTheme="majorEastAsia"/>
        </w:rPr>
        <w:t xml:space="preserve"> від простих програм до складних систем на основі ШІ</w:t>
      </w:r>
      <w:r w:rsidR="00A537BB" w:rsidRPr="00A537BB">
        <w:t>.</w:t>
      </w:r>
    </w:p>
    <w:p w14:paraId="4F92115D" w14:textId="0522C8CD" w:rsidR="00C569F0" w:rsidRDefault="00C569F0" w:rsidP="00C569F0">
      <w:pPr>
        <w:pStyle w:val="ae"/>
        <w:jc w:val="both"/>
      </w:pPr>
      <w:r>
        <w:rPr>
          <w:rStyle w:val="citation-415"/>
          <w:rFonts w:eastAsiaTheme="majorEastAsia"/>
        </w:rPr>
        <w:t xml:space="preserve">Незважаючи на певну автономність сучасних алгоритмів, ЮНСІТРАЛ дійшла висновку, що їх не можна вважати окремими </w:t>
      </w:r>
      <w:r w:rsidR="00D66815">
        <w:rPr>
          <w:rStyle w:val="citation-415"/>
          <w:rFonts w:eastAsiaTheme="majorEastAsia"/>
        </w:rPr>
        <w:t>юридичними особами, а їхні дії –</w:t>
      </w:r>
      <w:r>
        <w:rPr>
          <w:rStyle w:val="citation-415"/>
          <w:rFonts w:eastAsiaTheme="majorEastAsia"/>
        </w:rPr>
        <w:t xml:space="preserve"> відокремленими від дій сторін договору</w:t>
      </w:r>
      <w:r>
        <w:t xml:space="preserve">. </w:t>
      </w:r>
      <w:r>
        <w:rPr>
          <w:rStyle w:val="citation-414"/>
          <w:rFonts w:eastAsiaTheme="majorEastAsia"/>
        </w:rPr>
        <w:t>Стаття 7 Модельного закону це підтверджує: вона передбачає, що дія, вчинена автоматизованою системою, приписується особі, визначеній сторонами договору</w:t>
      </w:r>
      <w:r>
        <w:t xml:space="preserve">. </w:t>
      </w:r>
      <w:r>
        <w:rPr>
          <w:rStyle w:val="citation-413"/>
          <w:rFonts w:eastAsiaTheme="majorEastAsia"/>
        </w:rPr>
        <w:t>Якщо сторони не домовилися щодо цього або якщо така домовленість не могла бути досягнута, то дія приписується особі, яка використовує цю систему</w:t>
      </w:r>
      <w:r w:rsidR="004962C4">
        <w:rPr>
          <w:rStyle w:val="citation-413"/>
          <w:rFonts w:eastAsiaTheme="majorEastAsia"/>
          <w:lang w:val="ru-RU"/>
        </w:rPr>
        <w:t xml:space="preserve"> [</w:t>
      </w:r>
      <w:r w:rsidR="004962C4" w:rsidRPr="004962C4">
        <w:rPr>
          <w:rStyle w:val="citation-413"/>
          <w:rFonts w:eastAsiaTheme="majorEastAsia"/>
          <w:lang w:val="ru-RU"/>
        </w:rPr>
        <w:t xml:space="preserve">10, </w:t>
      </w:r>
      <w:r w:rsidR="004962C4">
        <w:rPr>
          <w:rStyle w:val="citation-413"/>
          <w:rFonts w:eastAsiaTheme="majorEastAsia"/>
          <w:lang w:val="en-US"/>
        </w:rPr>
        <w:t>c</w:t>
      </w:r>
      <w:r w:rsidR="004962C4" w:rsidRPr="004962C4">
        <w:rPr>
          <w:rStyle w:val="citation-413"/>
          <w:rFonts w:eastAsiaTheme="majorEastAsia"/>
          <w:lang w:val="ru-RU"/>
        </w:rPr>
        <w:t>. 3]</w:t>
      </w:r>
      <w:r>
        <w:t xml:space="preserve">. </w:t>
      </w:r>
      <w:r>
        <w:rPr>
          <w:rStyle w:val="citation-412"/>
          <w:rFonts w:eastAsiaTheme="majorEastAsia"/>
        </w:rPr>
        <w:t xml:space="preserve">«Приписування», як зазначається в офіційних </w:t>
      </w:r>
      <w:proofErr w:type="spellStart"/>
      <w:r>
        <w:rPr>
          <w:rStyle w:val="citation-412"/>
          <w:rFonts w:eastAsiaTheme="majorEastAsia"/>
        </w:rPr>
        <w:t>розʼясненнях</w:t>
      </w:r>
      <w:proofErr w:type="spellEnd"/>
      <w:r>
        <w:rPr>
          <w:rStyle w:val="citation-412"/>
          <w:rFonts w:eastAsiaTheme="majorEastAsia"/>
        </w:rPr>
        <w:t xml:space="preserve"> до цієї статті, означає, що результат роботи системи належить особі, а не самій системі</w:t>
      </w:r>
      <w:r w:rsidR="00D66815">
        <w:rPr>
          <w:rStyle w:val="citation-412"/>
          <w:rFonts w:eastAsiaTheme="majorEastAsia"/>
        </w:rPr>
        <w:t xml:space="preserve"> [10, с</w:t>
      </w:r>
      <w:r w:rsidR="004962C4">
        <w:rPr>
          <w:rStyle w:val="citation-412"/>
          <w:rFonts w:eastAsiaTheme="majorEastAsia"/>
        </w:rPr>
        <w:t>. 28]</w:t>
      </w:r>
      <w:r>
        <w:t>.</w:t>
      </w:r>
    </w:p>
    <w:p w14:paraId="6CCAF902" w14:textId="46653FA9" w:rsidR="00C569F0" w:rsidRDefault="00C569F0" w:rsidP="00C569F0">
      <w:pPr>
        <w:pStyle w:val="ae"/>
        <w:jc w:val="both"/>
        <w:rPr>
          <w:rFonts w:eastAsiaTheme="majorEastAsia"/>
        </w:rPr>
      </w:pPr>
      <w:r>
        <w:rPr>
          <w:rStyle w:val="citation-411"/>
          <w:rFonts w:eastAsiaTheme="majorEastAsia"/>
        </w:rPr>
        <w:t>Для забезпечення стабільності цивільного обігу Модельний закон також містить важливе правило щодо непередбачуваних дій алгоритмів</w:t>
      </w:r>
      <w:r>
        <w:t xml:space="preserve">. </w:t>
      </w:r>
      <w:r w:rsidR="00D66815">
        <w:rPr>
          <w:rStyle w:val="citation-410"/>
          <w:rFonts w:eastAsiaTheme="majorEastAsia"/>
        </w:rPr>
        <w:t>Згідно зі ст.</w:t>
      </w:r>
      <w:r>
        <w:rPr>
          <w:rStyle w:val="citation-410"/>
          <w:rFonts w:eastAsiaTheme="majorEastAsia"/>
        </w:rPr>
        <w:t xml:space="preserve"> 8 </w:t>
      </w:r>
      <w:r w:rsidRPr="00C569F0">
        <w:rPr>
          <w:rFonts w:eastAsiaTheme="majorEastAsia"/>
        </w:rPr>
        <w:t>цього закону, якщо певна дія вчиняється автоматизованою системою і приписується стороні договору, інша сторона може не покладатися на цю дію, якщо, з урахуванням усіх обставин: а) сторона, якій приписується дія, не могла розумно передбачити цю дію, і б) інша сторона знала або не могла не знати, що сторона, якій приписується дія, не передбачала, що така дія буде вчинена.</w:t>
      </w:r>
      <w:r w:rsidR="00D66815">
        <w:rPr>
          <w:rFonts w:eastAsiaTheme="majorEastAsia"/>
        </w:rPr>
        <w:t xml:space="preserve"> У</w:t>
      </w:r>
      <w:r w:rsidRPr="00C569F0">
        <w:rPr>
          <w:rFonts w:eastAsiaTheme="majorEastAsia"/>
        </w:rPr>
        <w:t xml:space="preserve"> коментарі до цієї статті</w:t>
      </w:r>
      <w:r>
        <w:rPr>
          <w:rFonts w:eastAsiaTheme="majorEastAsia"/>
        </w:rPr>
        <w:t xml:space="preserve"> </w:t>
      </w:r>
      <w:proofErr w:type="spellStart"/>
      <w:r>
        <w:rPr>
          <w:rFonts w:eastAsiaTheme="majorEastAsia"/>
        </w:rPr>
        <w:t>розʼяснюється</w:t>
      </w:r>
      <w:proofErr w:type="spellEnd"/>
      <w:r>
        <w:rPr>
          <w:rFonts w:eastAsiaTheme="majorEastAsia"/>
        </w:rPr>
        <w:t>, що</w:t>
      </w:r>
      <w:r w:rsidRPr="00C569F0">
        <w:rPr>
          <w:rFonts w:eastAsiaTheme="majorEastAsia"/>
        </w:rPr>
        <w:t xml:space="preserve"> </w:t>
      </w:r>
      <w:r>
        <w:rPr>
          <w:rFonts w:eastAsiaTheme="majorEastAsia"/>
        </w:rPr>
        <w:t xml:space="preserve">за </w:t>
      </w:r>
      <w:r w:rsidRPr="00C569F0">
        <w:rPr>
          <w:rFonts w:eastAsiaTheme="majorEastAsia"/>
        </w:rPr>
        <w:t>загальн</w:t>
      </w:r>
      <w:r>
        <w:rPr>
          <w:rFonts w:eastAsiaTheme="majorEastAsia"/>
        </w:rPr>
        <w:t>им</w:t>
      </w:r>
      <w:r w:rsidRPr="00C569F0">
        <w:rPr>
          <w:rFonts w:eastAsiaTheme="majorEastAsia"/>
        </w:rPr>
        <w:t xml:space="preserve"> правило</w:t>
      </w:r>
      <w:r>
        <w:rPr>
          <w:rFonts w:eastAsiaTheme="majorEastAsia"/>
        </w:rPr>
        <w:t xml:space="preserve">м </w:t>
      </w:r>
      <w:r w:rsidRPr="00C569F0">
        <w:rPr>
          <w:rFonts w:eastAsiaTheme="majorEastAsia"/>
        </w:rPr>
        <w:t xml:space="preserve">дія, вчинена автоматизованою системою, є дійсною, навіть якщо ця дія є продуктом непередбачуваної роботи ШІ. Винятки ж </w:t>
      </w:r>
      <w:r w:rsidR="00D66815">
        <w:rPr>
          <w:rFonts w:eastAsiaTheme="majorEastAsia"/>
        </w:rPr>
        <w:t>із цього правила наведені</w:t>
      </w:r>
      <w:r w:rsidRPr="00C569F0">
        <w:rPr>
          <w:rFonts w:eastAsiaTheme="majorEastAsia"/>
        </w:rPr>
        <w:t xml:space="preserve"> в цій статті і </w:t>
      </w:r>
      <w:r>
        <w:rPr>
          <w:rFonts w:eastAsiaTheme="majorEastAsia"/>
        </w:rPr>
        <w:t>є вичерпними</w:t>
      </w:r>
      <w:r w:rsidR="004962C4" w:rsidRPr="004962C4">
        <w:rPr>
          <w:rFonts w:eastAsiaTheme="majorEastAsia"/>
          <w:lang w:val="ru-RU"/>
        </w:rPr>
        <w:t xml:space="preserve"> [10, </w:t>
      </w:r>
      <w:r w:rsidR="00D66815">
        <w:rPr>
          <w:rFonts w:eastAsiaTheme="majorEastAsia"/>
        </w:rPr>
        <w:t>с</w:t>
      </w:r>
      <w:r w:rsidR="004962C4" w:rsidRPr="004962C4">
        <w:rPr>
          <w:rFonts w:eastAsiaTheme="majorEastAsia"/>
          <w:lang w:val="ru-RU"/>
        </w:rPr>
        <w:t>. 31]</w:t>
      </w:r>
      <w:r w:rsidR="00D66815">
        <w:rPr>
          <w:rFonts w:eastAsiaTheme="majorEastAsia"/>
        </w:rPr>
        <w:t>. Вони мають</w:t>
      </w:r>
      <w:r w:rsidRPr="00C569F0">
        <w:rPr>
          <w:rFonts w:eastAsiaTheme="majorEastAsia"/>
        </w:rPr>
        <w:t xml:space="preserve"> бути одночасно </w:t>
      </w:r>
      <w:proofErr w:type="spellStart"/>
      <w:r w:rsidRPr="00C569F0">
        <w:rPr>
          <w:rFonts w:eastAsiaTheme="majorEastAsia"/>
        </w:rPr>
        <w:t>повʼязані</w:t>
      </w:r>
      <w:proofErr w:type="spellEnd"/>
      <w:r w:rsidRPr="00C569F0">
        <w:rPr>
          <w:rFonts w:eastAsiaTheme="majorEastAsia"/>
        </w:rPr>
        <w:t xml:space="preserve"> і з тим, що сторона, яка використала алгоритм при укладенні договору, не передбачала вчинення алгоритмом тієї чи іншої дії, і з тим, що інша сторона знала або не могла не знати про непередбачуваність роботи алгоритму для першої сторони.</w:t>
      </w:r>
    </w:p>
    <w:p w14:paraId="641376FC" w14:textId="6521F94E" w:rsidR="00F02E6D" w:rsidRPr="007B425B" w:rsidRDefault="00F02E6D" w:rsidP="00F02E6D">
      <w:pPr>
        <w:pStyle w:val="ae"/>
        <w:jc w:val="both"/>
      </w:pPr>
      <w:r>
        <w:rPr>
          <w:rStyle w:val="citation-438"/>
          <w:rFonts w:eastAsiaTheme="majorEastAsia"/>
        </w:rPr>
        <w:t>Використання алгоритмів на основі ШІ у практиці укладення договорів також активно вивчається в рамках Європейського інституту права (ELI)</w:t>
      </w:r>
      <w:r>
        <w:t xml:space="preserve">. </w:t>
      </w:r>
      <w:r>
        <w:rPr>
          <w:rStyle w:val="citation-464"/>
          <w:rFonts w:eastAsiaTheme="majorEastAsia"/>
        </w:rPr>
        <w:t>Для позначення т</w:t>
      </w:r>
      <w:r w:rsidR="00D66815">
        <w:rPr>
          <w:rStyle w:val="citation-464"/>
          <w:rFonts w:eastAsiaTheme="majorEastAsia"/>
        </w:rPr>
        <w:t>аких алгоритмів ELI вживає</w:t>
      </w:r>
      <w:r>
        <w:rPr>
          <w:rStyle w:val="citation-464"/>
          <w:rFonts w:eastAsiaTheme="majorEastAsia"/>
        </w:rPr>
        <w:t xml:space="preserve"> термін </w:t>
      </w:r>
      <w:r w:rsidRPr="00F02E6D">
        <w:rPr>
          <w:rStyle w:val="citation-464"/>
          <w:rFonts w:eastAsiaTheme="majorEastAsia"/>
        </w:rPr>
        <w:t xml:space="preserve">«цифровий помічник» </w:t>
      </w:r>
      <w:r w:rsidRPr="00F02E6D">
        <w:rPr>
          <w:rStyle w:val="citation-464"/>
          <w:rFonts w:eastAsiaTheme="majorEastAsia"/>
          <w:i/>
          <w:iCs/>
        </w:rPr>
        <w:t>(d</w:t>
      </w:r>
      <w:proofErr w:type="spellStart"/>
      <w:r w:rsidRPr="00F02E6D">
        <w:rPr>
          <w:rStyle w:val="citation-464"/>
          <w:rFonts w:eastAsiaTheme="majorEastAsia"/>
          <w:i/>
          <w:iCs/>
          <w:lang w:val="en-US"/>
        </w:rPr>
        <w:t>igital</w:t>
      </w:r>
      <w:proofErr w:type="spellEnd"/>
      <w:r w:rsidRPr="00F02E6D">
        <w:rPr>
          <w:rStyle w:val="citation-464"/>
          <w:rFonts w:eastAsiaTheme="majorEastAsia"/>
          <w:i/>
          <w:iCs/>
        </w:rPr>
        <w:t xml:space="preserve"> </w:t>
      </w:r>
      <w:r w:rsidRPr="00F02E6D">
        <w:rPr>
          <w:rStyle w:val="citation-464"/>
          <w:rFonts w:eastAsiaTheme="majorEastAsia"/>
          <w:i/>
          <w:iCs/>
          <w:lang w:val="en-US"/>
        </w:rPr>
        <w:t>assistant</w:t>
      </w:r>
      <w:r w:rsidRPr="00F02E6D">
        <w:rPr>
          <w:rStyle w:val="citation-464"/>
          <w:rFonts w:eastAsiaTheme="majorEastAsia"/>
          <w:i/>
          <w:iCs/>
        </w:rPr>
        <w:t>)</w:t>
      </w:r>
      <w:r w:rsidRPr="00F02E6D">
        <w:rPr>
          <w:i/>
          <w:iCs/>
        </w:rPr>
        <w:t>.</w:t>
      </w:r>
      <w:r w:rsidR="00D66815">
        <w:t xml:space="preserve"> Нині</w:t>
      </w:r>
      <w:r>
        <w:t xml:space="preserve"> дослідження </w:t>
      </w:r>
      <w:r w:rsidRPr="00F02E6D">
        <w:t>EL</w:t>
      </w:r>
      <w:r>
        <w:t>I</w:t>
      </w:r>
      <w:r w:rsidRPr="00F02E6D">
        <w:t xml:space="preserve"> </w:t>
      </w:r>
      <w:r>
        <w:t>концентруються на договорах між споживачами і бізнесом (В2С), де на сьогодні цифрові асистенти використовуються найчастіше. Однак згодом інститут планує перейти і до аналізу решти договорів</w:t>
      </w:r>
      <w:r w:rsidR="004962C4" w:rsidRPr="004962C4">
        <w:rPr>
          <w:lang w:val="ru-RU"/>
        </w:rPr>
        <w:t xml:space="preserve"> [11, </w:t>
      </w:r>
      <w:r w:rsidR="004962C4">
        <w:rPr>
          <w:lang w:val="en-US"/>
        </w:rPr>
        <w:t>c</w:t>
      </w:r>
      <w:r w:rsidR="004962C4" w:rsidRPr="004962C4">
        <w:rPr>
          <w:lang w:val="ru-RU"/>
        </w:rPr>
        <w:t>. 14]</w:t>
      </w:r>
      <w:r>
        <w:t xml:space="preserve">. </w:t>
      </w:r>
      <w:r w:rsidR="007B425B">
        <w:t xml:space="preserve">Основний підхід </w:t>
      </w:r>
      <w:r w:rsidR="007B425B">
        <w:rPr>
          <w:rStyle w:val="citation-438"/>
          <w:rFonts w:eastAsiaTheme="majorEastAsia"/>
        </w:rPr>
        <w:t>ELI</w:t>
      </w:r>
      <w:r w:rsidR="007B425B">
        <w:rPr>
          <w:rStyle w:val="citation-433"/>
          <w:rFonts w:eastAsiaTheme="majorEastAsia"/>
        </w:rPr>
        <w:t xml:space="preserve"> базується на відмежуванні двох категорій договорів, які укладаються при залученні </w:t>
      </w:r>
      <w:r>
        <w:rPr>
          <w:rStyle w:val="citation-433"/>
          <w:rFonts w:eastAsiaTheme="majorEastAsia"/>
        </w:rPr>
        <w:t xml:space="preserve">цифрових помічників: </w:t>
      </w:r>
      <w:r w:rsidR="007B425B">
        <w:rPr>
          <w:rStyle w:val="citation-433"/>
          <w:rFonts w:eastAsiaTheme="majorEastAsia"/>
        </w:rPr>
        <w:t>перший договір укладається</w:t>
      </w:r>
      <w:r>
        <w:rPr>
          <w:rStyle w:val="citation-433"/>
          <w:rFonts w:eastAsiaTheme="majorEastAsia"/>
        </w:rPr>
        <w:t xml:space="preserve"> між споживачем та постачальником послуг помічника</w:t>
      </w:r>
      <w:r w:rsidR="007B425B">
        <w:rPr>
          <w:rStyle w:val="citation-433"/>
          <w:rFonts w:eastAsiaTheme="majorEastAsia"/>
        </w:rPr>
        <w:t xml:space="preserve"> (особою, яка, власне, розробила алгоритм та</w:t>
      </w:r>
      <w:r w:rsidR="007B425B" w:rsidRPr="007B425B">
        <w:rPr>
          <w:rStyle w:val="citation-433"/>
          <w:rFonts w:eastAsiaTheme="majorEastAsia"/>
        </w:rPr>
        <w:t>/аб</w:t>
      </w:r>
      <w:r w:rsidR="007B425B">
        <w:rPr>
          <w:rStyle w:val="citation-433"/>
          <w:rFonts w:eastAsiaTheme="majorEastAsia"/>
        </w:rPr>
        <w:t xml:space="preserve">о запустила його на ринок), а другий </w:t>
      </w:r>
      <w:r w:rsidR="00D66815">
        <w:rPr>
          <w:rStyle w:val="citation-433"/>
          <w:rFonts w:eastAsiaTheme="majorEastAsia"/>
        </w:rPr>
        <w:t>–</w:t>
      </w:r>
      <w:r>
        <w:rPr>
          <w:rStyle w:val="citation-433"/>
          <w:rFonts w:eastAsiaTheme="majorEastAsia"/>
        </w:rPr>
        <w:t xml:space="preserve"> безпосередньо між споживачем і третьою особою, яка пропонує товари чи послуги</w:t>
      </w:r>
      <w:r w:rsidR="004962C4">
        <w:rPr>
          <w:rStyle w:val="citation-433"/>
          <w:rFonts w:eastAsiaTheme="majorEastAsia"/>
        </w:rPr>
        <w:t xml:space="preserve"> [11, c. 9]</w:t>
      </w:r>
      <w:r>
        <w:t>.</w:t>
      </w:r>
      <w:r w:rsidR="007B425B">
        <w:t xml:space="preserve"> Саме цим розробки </w:t>
      </w:r>
      <w:r w:rsidR="007B425B">
        <w:rPr>
          <w:rStyle w:val="citation-438"/>
          <w:rFonts w:eastAsiaTheme="majorEastAsia"/>
        </w:rPr>
        <w:t>ELI відрізняються від розробок ЮНСІТРАЛ: якщо ЮНСІТРАЛ фокусується лише на договорах, в яких в</w:t>
      </w:r>
      <w:r w:rsidR="00D66815">
        <w:rPr>
          <w:rStyle w:val="citation-438"/>
          <w:rFonts w:eastAsiaTheme="majorEastAsia"/>
        </w:rPr>
        <w:t>икористовується алгоритм (тобто</w:t>
      </w:r>
      <w:r w:rsidR="007B425B">
        <w:rPr>
          <w:rStyle w:val="citation-438"/>
          <w:rFonts w:eastAsiaTheme="majorEastAsia"/>
        </w:rPr>
        <w:t xml:space="preserve"> договорах другої категорії в розумінні E</w:t>
      </w:r>
      <w:r w:rsidR="007B425B">
        <w:rPr>
          <w:rStyle w:val="citation-438"/>
          <w:rFonts w:eastAsiaTheme="majorEastAsia"/>
          <w:lang w:val="en-US"/>
        </w:rPr>
        <w:t>LI</w:t>
      </w:r>
      <w:r w:rsidR="007B425B" w:rsidRPr="007B425B">
        <w:rPr>
          <w:rStyle w:val="citation-438"/>
          <w:rFonts w:eastAsiaTheme="majorEastAsia"/>
        </w:rPr>
        <w:t>)</w:t>
      </w:r>
      <w:r w:rsidR="007B425B">
        <w:rPr>
          <w:rStyle w:val="citation-438"/>
          <w:rFonts w:eastAsiaTheme="majorEastAsia"/>
        </w:rPr>
        <w:t xml:space="preserve">, і пропонує вирішувати всі спірні ситуації в </w:t>
      </w:r>
      <w:r w:rsidR="007B425B">
        <w:rPr>
          <w:rStyle w:val="citation-438"/>
          <w:rFonts w:eastAsiaTheme="majorEastAsia"/>
        </w:rPr>
        <w:lastRenderedPageBreak/>
        <w:t xml:space="preserve">контексті саме цих правовідносин, то ELI пропонує в окремих випадках вирішувати спори в контексті відносин між особою, яка використала алгоритм при укладенні договору, та особою, яка розробила цей алгоритм </w:t>
      </w:r>
      <w:r w:rsidR="007B425B">
        <w:rPr>
          <w:rStyle w:val="citation-433"/>
          <w:rFonts w:eastAsiaTheme="majorEastAsia"/>
        </w:rPr>
        <w:t>та</w:t>
      </w:r>
      <w:r w:rsidR="007B425B" w:rsidRPr="007B425B">
        <w:rPr>
          <w:rStyle w:val="citation-433"/>
          <w:rFonts w:eastAsiaTheme="majorEastAsia"/>
        </w:rPr>
        <w:t>/аб</w:t>
      </w:r>
      <w:r w:rsidR="007B425B">
        <w:rPr>
          <w:rStyle w:val="citation-433"/>
          <w:rFonts w:eastAsiaTheme="majorEastAsia"/>
        </w:rPr>
        <w:t>о запустила його на ринок</w:t>
      </w:r>
      <w:r w:rsidR="00694098" w:rsidRPr="00694098">
        <w:rPr>
          <w:rStyle w:val="citation-433"/>
          <w:rFonts w:eastAsiaTheme="majorEastAsia"/>
        </w:rPr>
        <w:t xml:space="preserve"> (</w:t>
      </w:r>
      <w:r w:rsidR="00694098">
        <w:rPr>
          <w:rStyle w:val="citation-433"/>
          <w:rFonts w:eastAsiaTheme="majorEastAsia"/>
        </w:rPr>
        <w:t>договори першої категорії)</w:t>
      </w:r>
      <w:r w:rsidR="007B425B">
        <w:rPr>
          <w:rStyle w:val="citation-433"/>
          <w:rFonts w:eastAsiaTheme="majorEastAsia"/>
        </w:rPr>
        <w:t>.</w:t>
      </w:r>
    </w:p>
    <w:p w14:paraId="2BD5B1FE" w14:textId="58BAAE68" w:rsidR="0097171C" w:rsidRDefault="00F02E6D" w:rsidP="0097171C">
      <w:pPr>
        <w:pStyle w:val="ae"/>
        <w:jc w:val="both"/>
      </w:pPr>
      <w:r>
        <w:t xml:space="preserve">У Проміжному звіті ELI за 2023 рік щодо права ЄС про захист прав споживачів та автоматизоване прийняття рішень </w:t>
      </w:r>
      <w:r w:rsidR="00BC4685">
        <w:t>І</w:t>
      </w:r>
      <w:r>
        <w:t xml:space="preserve">нститутом було сформульовано низку принципів регулювання договірних відносин, що виникають у </w:t>
      </w:r>
      <w:proofErr w:type="spellStart"/>
      <w:r>
        <w:t>звʼязку</w:t>
      </w:r>
      <w:proofErr w:type="spellEnd"/>
      <w:r>
        <w:t xml:space="preserve"> з використанням алгоритмів у договірній практиці. </w:t>
      </w:r>
      <w:r>
        <w:rPr>
          <w:rStyle w:val="citation-460"/>
          <w:rFonts w:eastAsiaTheme="majorEastAsia"/>
        </w:rPr>
        <w:t xml:space="preserve">Основним принципом регулювання згідно з цим Звітом є принцип </w:t>
      </w:r>
      <w:r w:rsidRPr="00F02E6D">
        <w:rPr>
          <w:rStyle w:val="citation-460"/>
          <w:rFonts w:eastAsiaTheme="majorEastAsia"/>
          <w:i/>
          <w:iCs/>
        </w:rPr>
        <w:t>приписування дій цифрового помічника споживачеві</w:t>
      </w:r>
      <w:r>
        <w:rPr>
          <w:rStyle w:val="citation-460"/>
          <w:rFonts w:eastAsiaTheme="majorEastAsia"/>
        </w:rPr>
        <w:t xml:space="preserve">, який його використовує: дія, </w:t>
      </w:r>
      <w:r w:rsidR="00D66815">
        <w:rPr>
          <w:rStyle w:val="citation-460"/>
          <w:rFonts w:eastAsiaTheme="majorEastAsia"/>
        </w:rPr>
        <w:t xml:space="preserve">зокрема, </w:t>
      </w:r>
      <w:r>
        <w:rPr>
          <w:rStyle w:val="citation-460"/>
          <w:rFonts w:eastAsiaTheme="majorEastAsia"/>
        </w:rPr>
        <w:t>та, що спрямована на укладення договору, не може приписуватися самому по собі алгоритму – її автором уважається споживач, що скористався відповідним цифровим помічником</w:t>
      </w:r>
      <w:r>
        <w:t xml:space="preserve">. </w:t>
      </w:r>
      <w:r>
        <w:rPr>
          <w:rStyle w:val="citation-459"/>
          <w:rFonts w:eastAsiaTheme="majorEastAsia"/>
        </w:rPr>
        <w:t xml:space="preserve">Це правило діє навіть тоді, коли помічник поводиться </w:t>
      </w:r>
      <w:proofErr w:type="spellStart"/>
      <w:r>
        <w:rPr>
          <w:rStyle w:val="citation-459"/>
          <w:rFonts w:eastAsiaTheme="majorEastAsia"/>
        </w:rPr>
        <w:t>непередбачувано</w:t>
      </w:r>
      <w:proofErr w:type="spellEnd"/>
      <w:r w:rsidR="00D66815">
        <w:t xml:space="preserve"> –</w:t>
      </w:r>
      <w:r w:rsidR="0097171C">
        <w:t xml:space="preserve"> у таких випадках споживач має право або</w:t>
      </w:r>
      <w:r w:rsidR="0097171C">
        <w:rPr>
          <w:rFonts w:eastAsiaTheme="majorEastAsia"/>
        </w:rPr>
        <w:t xml:space="preserve"> н</w:t>
      </w:r>
      <w:r w:rsidR="0097171C">
        <w:rPr>
          <w:rStyle w:val="citation-475"/>
          <w:rFonts w:eastAsiaTheme="majorEastAsia"/>
        </w:rPr>
        <w:t>аполягати на недійсності договору, укладеного за допомогою помічника</w:t>
      </w:r>
      <w:r w:rsidR="004D77ED">
        <w:rPr>
          <w:rStyle w:val="citation-475"/>
          <w:rFonts w:eastAsiaTheme="majorEastAsia"/>
        </w:rPr>
        <w:t xml:space="preserve"> (однак для цього мають бути передбачені законом підстави)</w:t>
      </w:r>
      <w:r w:rsidR="0097171C">
        <w:t xml:space="preserve">, або </w:t>
      </w:r>
      <w:r w:rsidR="0097171C">
        <w:rPr>
          <w:rStyle w:val="citation-474"/>
          <w:rFonts w:eastAsiaTheme="majorEastAsia"/>
        </w:rPr>
        <w:t>вимагати відшкодування збитків від постачальника послуги помічника</w:t>
      </w:r>
      <w:r w:rsidR="004962C4">
        <w:rPr>
          <w:rStyle w:val="citation-474"/>
          <w:rFonts w:eastAsiaTheme="majorEastAsia"/>
        </w:rPr>
        <w:t xml:space="preserve"> [11, c. 10]</w:t>
      </w:r>
      <w:r w:rsidR="0097171C" w:rsidRPr="00694098">
        <w:t>.</w:t>
      </w:r>
    </w:p>
    <w:p w14:paraId="37269A0E" w14:textId="6AFDEB61" w:rsidR="0097171C" w:rsidRDefault="0097171C" w:rsidP="0097171C">
      <w:pPr>
        <w:pStyle w:val="ae"/>
        <w:jc w:val="both"/>
      </w:pPr>
      <w:r>
        <w:rPr>
          <w:rStyle w:val="citation-538"/>
          <w:rFonts w:eastAsiaTheme="majorEastAsia"/>
        </w:rPr>
        <w:t xml:space="preserve">Наступним принципом регулювання згідно </w:t>
      </w:r>
      <w:r w:rsidR="00D66815">
        <w:rPr>
          <w:rStyle w:val="citation-538"/>
          <w:rFonts w:eastAsiaTheme="majorEastAsia"/>
        </w:rPr>
        <w:t>зі Звітом</w:t>
      </w:r>
      <w:r>
        <w:rPr>
          <w:rStyle w:val="citation-538"/>
          <w:rFonts w:eastAsiaTheme="majorEastAsia"/>
        </w:rPr>
        <w:t xml:space="preserve"> </w:t>
      </w:r>
      <w:r>
        <w:rPr>
          <w:rStyle w:val="citation-538"/>
          <w:rFonts w:eastAsiaTheme="majorEastAsia"/>
          <w:lang w:val="en-US"/>
        </w:rPr>
        <w:t>ELI</w:t>
      </w:r>
      <w:r w:rsidRPr="0097171C">
        <w:rPr>
          <w:rStyle w:val="citation-538"/>
          <w:rFonts w:eastAsiaTheme="majorEastAsia"/>
          <w:lang w:val="ru-RU"/>
        </w:rPr>
        <w:t xml:space="preserve"> </w:t>
      </w:r>
      <w:r>
        <w:rPr>
          <w:rStyle w:val="citation-538"/>
          <w:rFonts w:eastAsiaTheme="majorEastAsia"/>
        </w:rPr>
        <w:t xml:space="preserve">є принцип </w:t>
      </w:r>
      <w:r w:rsidRPr="0097171C">
        <w:rPr>
          <w:rStyle w:val="citation-538"/>
          <w:rFonts w:eastAsiaTheme="majorEastAsia"/>
          <w:i/>
          <w:iCs/>
        </w:rPr>
        <w:t>застосування законодавства про захист прав споживачів</w:t>
      </w:r>
      <w:r>
        <w:rPr>
          <w:rStyle w:val="citation-538"/>
          <w:rFonts w:eastAsiaTheme="majorEastAsia"/>
          <w:b/>
          <w:bCs/>
        </w:rPr>
        <w:t>.</w:t>
      </w:r>
      <w:r>
        <w:rPr>
          <w:rStyle w:val="citation-538"/>
          <w:rFonts w:eastAsiaTheme="majorEastAsia"/>
        </w:rPr>
        <w:t xml:space="preserve"> Навіть якщо цифрові помічники допомагають споживачам бути більш поінформованими, останні все одно залишаються слабшою стороною договору</w:t>
      </w:r>
      <w:r>
        <w:t>, адже</w:t>
      </w:r>
      <w:r>
        <w:rPr>
          <w:rStyle w:val="citation-537"/>
          <w:rFonts w:eastAsiaTheme="majorEastAsia"/>
        </w:rPr>
        <w:t xml:space="preserve"> помічник може </w:t>
      </w:r>
      <w:proofErr w:type="spellStart"/>
      <w:r>
        <w:rPr>
          <w:rStyle w:val="citation-537"/>
          <w:rFonts w:eastAsiaTheme="majorEastAsia"/>
        </w:rPr>
        <w:t>непередбачувано</w:t>
      </w:r>
      <w:proofErr w:type="spellEnd"/>
      <w:r>
        <w:rPr>
          <w:rStyle w:val="citation-537"/>
          <w:rFonts w:eastAsiaTheme="majorEastAsia"/>
        </w:rPr>
        <w:t xml:space="preserve"> заплуту</w:t>
      </w:r>
      <w:r w:rsidR="00D66815">
        <w:rPr>
          <w:rStyle w:val="citation-537"/>
          <w:rFonts w:eastAsiaTheme="majorEastAsia"/>
        </w:rPr>
        <w:t>вати споживача, а не лише допомо</w:t>
      </w:r>
      <w:r>
        <w:rPr>
          <w:rStyle w:val="citation-537"/>
          <w:rFonts w:eastAsiaTheme="majorEastAsia"/>
        </w:rPr>
        <w:t>гти йому</w:t>
      </w:r>
      <w:r>
        <w:t xml:space="preserve">. </w:t>
      </w:r>
      <w:r>
        <w:rPr>
          <w:rStyle w:val="citation-536"/>
          <w:rFonts w:eastAsiaTheme="majorEastAsia"/>
        </w:rPr>
        <w:t>Тому законодавство про захист прав споживачів має застосовуватися до договорів, укладених із застосуванням цифрового помічника, без жодних винятків</w:t>
      </w:r>
      <w:r w:rsidR="004962C4" w:rsidRPr="004962C4">
        <w:rPr>
          <w:rStyle w:val="citation-536"/>
          <w:rFonts w:eastAsiaTheme="majorEastAsia"/>
          <w:lang w:val="ru-RU"/>
        </w:rPr>
        <w:t xml:space="preserve"> [11, </w:t>
      </w:r>
      <w:r w:rsidR="004962C4">
        <w:rPr>
          <w:rStyle w:val="citation-536"/>
          <w:rFonts w:eastAsiaTheme="majorEastAsia"/>
          <w:lang w:val="en-US"/>
        </w:rPr>
        <w:t>c</w:t>
      </w:r>
      <w:r w:rsidR="004962C4" w:rsidRPr="004962C4">
        <w:rPr>
          <w:rStyle w:val="citation-536"/>
          <w:rFonts w:eastAsiaTheme="majorEastAsia"/>
          <w:lang w:val="ru-RU"/>
        </w:rPr>
        <w:t>. 30]</w:t>
      </w:r>
      <w:r w:rsidRPr="00694098">
        <w:t>.</w:t>
      </w:r>
    </w:p>
    <w:p w14:paraId="2FBE0B3D" w14:textId="6A614DD7" w:rsidR="0097171C" w:rsidRDefault="0097171C" w:rsidP="0097171C">
      <w:pPr>
        <w:pStyle w:val="ae"/>
        <w:jc w:val="both"/>
        <w:rPr>
          <w:rFonts w:eastAsiaTheme="majorEastAsia"/>
        </w:rPr>
      </w:pPr>
      <w:r w:rsidRPr="0097171C">
        <w:rPr>
          <w:rFonts w:eastAsiaTheme="majorEastAsia"/>
        </w:rPr>
        <w:t xml:space="preserve">Ще одним принципом є </w:t>
      </w:r>
      <w:r w:rsidRPr="0097171C">
        <w:rPr>
          <w:rFonts w:eastAsiaTheme="majorEastAsia"/>
          <w:i/>
          <w:iCs/>
        </w:rPr>
        <w:t>недискримінація</w:t>
      </w:r>
      <w:r w:rsidRPr="0097171C">
        <w:rPr>
          <w:rFonts w:eastAsiaTheme="majorEastAsia"/>
        </w:rPr>
        <w:t xml:space="preserve">. </w:t>
      </w:r>
      <w:r>
        <w:rPr>
          <w:rFonts w:eastAsiaTheme="majorEastAsia"/>
        </w:rPr>
        <w:t xml:space="preserve">Він означає, що </w:t>
      </w:r>
      <w:proofErr w:type="spellStart"/>
      <w:r>
        <w:rPr>
          <w:rFonts w:eastAsiaTheme="majorEastAsia"/>
        </w:rPr>
        <w:t>субʼєкти</w:t>
      </w:r>
      <w:proofErr w:type="spellEnd"/>
      <w:r>
        <w:rPr>
          <w:rFonts w:eastAsiaTheme="majorEastAsia"/>
        </w:rPr>
        <w:t xml:space="preserve"> підприємницької діяльності</w:t>
      </w:r>
      <w:r w:rsidRPr="0097171C">
        <w:rPr>
          <w:rFonts w:eastAsiaTheme="majorEastAsia"/>
        </w:rPr>
        <w:t xml:space="preserve"> не повинні чинити перешкод споживачам, які використовую</w:t>
      </w:r>
      <w:r w:rsidR="00D66815">
        <w:rPr>
          <w:rFonts w:eastAsiaTheme="majorEastAsia"/>
        </w:rPr>
        <w:t>ть цифрових помічників, і зобов’</w:t>
      </w:r>
      <w:r w:rsidRPr="0097171C">
        <w:rPr>
          <w:rFonts w:eastAsiaTheme="majorEastAsia"/>
        </w:rPr>
        <w:t>язані ставитися до них так само, як і до тих, хто не користується такими помічниками</w:t>
      </w:r>
      <w:r w:rsidR="004962C4">
        <w:rPr>
          <w:rFonts w:eastAsiaTheme="majorEastAsia"/>
        </w:rPr>
        <w:t xml:space="preserve"> [11, c. 30]</w:t>
      </w:r>
      <w:r w:rsidRPr="0097171C">
        <w:rPr>
          <w:rFonts w:eastAsiaTheme="majorEastAsia"/>
        </w:rPr>
        <w:t>.</w:t>
      </w:r>
      <w:r>
        <w:rPr>
          <w:rFonts w:eastAsiaTheme="majorEastAsia"/>
        </w:rPr>
        <w:t xml:space="preserve"> У Звіті </w:t>
      </w:r>
      <w:r>
        <w:rPr>
          <w:rStyle w:val="citation-538"/>
          <w:rFonts w:eastAsiaTheme="majorEastAsia"/>
          <w:lang w:val="en-US"/>
        </w:rPr>
        <w:t>ELI</w:t>
      </w:r>
      <w:r>
        <w:rPr>
          <w:rStyle w:val="citation-538"/>
          <w:rFonts w:eastAsiaTheme="majorEastAsia"/>
        </w:rPr>
        <w:t xml:space="preserve"> також виокремлює принцип </w:t>
      </w:r>
      <w:r w:rsidRPr="0097171C">
        <w:rPr>
          <w:rFonts w:eastAsiaTheme="majorEastAsia"/>
          <w:i/>
          <w:iCs/>
        </w:rPr>
        <w:t>розкриття інформації</w:t>
      </w:r>
      <w:r>
        <w:rPr>
          <w:rFonts w:eastAsiaTheme="majorEastAsia"/>
          <w:b/>
          <w:bCs/>
        </w:rPr>
        <w:t xml:space="preserve">, </w:t>
      </w:r>
      <w:r>
        <w:rPr>
          <w:rFonts w:eastAsiaTheme="majorEastAsia"/>
        </w:rPr>
        <w:t>який означає, що с</w:t>
      </w:r>
      <w:r w:rsidRPr="0097171C">
        <w:rPr>
          <w:rFonts w:eastAsiaTheme="majorEastAsia"/>
        </w:rPr>
        <w:t>поживачі повинні знати, як працює цифровий помічник, та мати можливість контролювати його рішення. Наприклад, вони повинні мати змогу перевіряти, чи правильно помічник зрозумів основні умови майбутнього договору</w:t>
      </w:r>
      <w:r w:rsidR="004962C4">
        <w:rPr>
          <w:rFonts w:eastAsiaTheme="majorEastAsia"/>
        </w:rPr>
        <w:t xml:space="preserve"> [11, c. 31]</w:t>
      </w:r>
      <w:r w:rsidRPr="0097171C">
        <w:rPr>
          <w:rFonts w:eastAsiaTheme="majorEastAsia"/>
        </w:rPr>
        <w:t>.</w:t>
      </w:r>
    </w:p>
    <w:p w14:paraId="180DC562" w14:textId="31F41104" w:rsidR="004D77ED" w:rsidRDefault="004D77ED" w:rsidP="004D77ED">
      <w:pPr>
        <w:spacing w:before="100" w:beforeAutospacing="1" w:after="100" w:afterAutospacing="1"/>
        <w:jc w:val="both"/>
        <w:rPr>
          <w:rFonts w:ascii="Times New Roman" w:eastAsia="Times New Roman" w:hAnsi="Times New Roman" w:cs="Times New Roman"/>
          <w:kern w:val="0"/>
          <w:lang w:eastAsia="ru-RU"/>
          <w14:ligatures w14:val="none"/>
        </w:rPr>
      </w:pPr>
      <w:r w:rsidRPr="004D77ED">
        <w:rPr>
          <w:rFonts w:ascii="Times New Roman" w:eastAsia="Times New Roman" w:hAnsi="Times New Roman" w:cs="Times New Roman"/>
          <w:kern w:val="0"/>
          <w:lang w:eastAsia="ru-RU"/>
          <w14:ligatures w14:val="none"/>
        </w:rPr>
        <w:t xml:space="preserve">З аналізу </w:t>
      </w:r>
      <w:r>
        <w:rPr>
          <w:rFonts w:ascii="Times New Roman" w:eastAsia="Times New Roman" w:hAnsi="Times New Roman" w:cs="Times New Roman"/>
          <w:kern w:val="0"/>
          <w:lang w:eastAsia="ru-RU"/>
          <w14:ligatures w14:val="none"/>
        </w:rPr>
        <w:t>документів, розроблених</w:t>
      </w:r>
      <w:r w:rsidRPr="004D77ED">
        <w:rPr>
          <w:rFonts w:ascii="Times New Roman" w:eastAsia="Times New Roman" w:hAnsi="Times New Roman" w:cs="Times New Roman"/>
          <w:kern w:val="0"/>
          <w:lang w:eastAsia="ru-RU"/>
          <w14:ligatures w14:val="none"/>
        </w:rPr>
        <w:t xml:space="preserve"> ЮНСІТРАЛ та ELI</w:t>
      </w:r>
      <w:r>
        <w:rPr>
          <w:rFonts w:ascii="Times New Roman" w:eastAsia="Times New Roman" w:hAnsi="Times New Roman" w:cs="Times New Roman"/>
          <w:kern w:val="0"/>
          <w:lang w:eastAsia="ru-RU"/>
          <w14:ligatures w14:val="none"/>
        </w:rPr>
        <w:t>,</w:t>
      </w:r>
      <w:r w:rsidRPr="004D77ED">
        <w:rPr>
          <w:rFonts w:ascii="Times New Roman" w:eastAsia="Times New Roman" w:hAnsi="Times New Roman" w:cs="Times New Roman"/>
          <w:kern w:val="0"/>
          <w:lang w:eastAsia="ru-RU"/>
          <w14:ligatures w14:val="none"/>
        </w:rPr>
        <w:t xml:space="preserve"> можна дійти </w:t>
      </w:r>
      <w:r>
        <w:rPr>
          <w:rFonts w:ascii="Times New Roman" w:eastAsia="Times New Roman" w:hAnsi="Times New Roman" w:cs="Times New Roman"/>
          <w:kern w:val="0"/>
          <w:lang w:eastAsia="ru-RU"/>
          <w14:ligatures w14:val="none"/>
        </w:rPr>
        <w:t>таких</w:t>
      </w:r>
      <w:r w:rsidRPr="004D77ED">
        <w:rPr>
          <w:rFonts w:ascii="Times New Roman" w:eastAsia="Times New Roman" w:hAnsi="Times New Roman" w:cs="Times New Roman"/>
          <w:kern w:val="0"/>
          <w:lang w:eastAsia="ru-RU"/>
          <w14:ligatures w14:val="none"/>
        </w:rPr>
        <w:t xml:space="preserve"> висновків щодо договорів</w:t>
      </w:r>
      <w:r>
        <w:rPr>
          <w:rFonts w:ascii="Times New Roman" w:eastAsia="Times New Roman" w:hAnsi="Times New Roman" w:cs="Times New Roman"/>
          <w:kern w:val="0"/>
          <w:lang w:eastAsia="ru-RU"/>
          <w14:ligatures w14:val="none"/>
        </w:rPr>
        <w:t xml:space="preserve">, укладених </w:t>
      </w:r>
      <w:r w:rsidR="00D66815">
        <w:rPr>
          <w:rFonts w:ascii="Times New Roman" w:eastAsia="Times New Roman" w:hAnsi="Times New Roman" w:cs="Times New Roman"/>
          <w:kern w:val="0"/>
          <w:lang w:eastAsia="ru-RU"/>
          <w14:ligatures w14:val="none"/>
        </w:rPr>
        <w:t>і</w:t>
      </w:r>
      <w:r>
        <w:rPr>
          <w:rFonts w:ascii="Times New Roman" w:eastAsia="Times New Roman" w:hAnsi="Times New Roman" w:cs="Times New Roman"/>
          <w:kern w:val="0"/>
          <w:lang w:eastAsia="ru-RU"/>
          <w14:ligatures w14:val="none"/>
        </w:rPr>
        <w:t xml:space="preserve">з використанням алгоритмів. По-перше, </w:t>
      </w:r>
      <w:r w:rsidRPr="004D77ED">
        <w:rPr>
          <w:rFonts w:ascii="Times New Roman" w:eastAsia="Times New Roman" w:hAnsi="Times New Roman" w:cs="Times New Roman"/>
          <w:kern w:val="0"/>
          <w:lang w:eastAsia="ru-RU"/>
          <w14:ligatures w14:val="none"/>
        </w:rPr>
        <w:t xml:space="preserve">такі договори, </w:t>
      </w:r>
      <w:r>
        <w:rPr>
          <w:rFonts w:ascii="Times New Roman" w:eastAsia="Times New Roman" w:hAnsi="Times New Roman" w:cs="Times New Roman"/>
          <w:kern w:val="0"/>
          <w:lang w:eastAsia="ru-RU"/>
          <w14:ligatures w14:val="none"/>
        </w:rPr>
        <w:t xml:space="preserve">не можуть бути позбавлені юридичної сили та позовного захисту з тієї лише підстави, що при їх укладенні був залучений алгоритм, навіть якщо його робота була до певної міри непередбачуваною. По-друге, </w:t>
      </w:r>
      <w:r w:rsidRPr="004D77ED">
        <w:rPr>
          <w:rFonts w:ascii="Times New Roman" w:eastAsia="Times New Roman" w:hAnsi="Times New Roman" w:cs="Times New Roman"/>
          <w:kern w:val="0"/>
          <w:lang w:eastAsia="ru-RU"/>
          <w14:ligatures w14:val="none"/>
        </w:rPr>
        <w:t xml:space="preserve">алгоритми, попри </w:t>
      </w:r>
      <w:r>
        <w:rPr>
          <w:rFonts w:ascii="Times New Roman" w:eastAsia="Times New Roman" w:hAnsi="Times New Roman" w:cs="Times New Roman"/>
          <w:kern w:val="0"/>
          <w:lang w:eastAsia="ru-RU"/>
          <w14:ligatures w14:val="none"/>
        </w:rPr>
        <w:t>їх певну</w:t>
      </w:r>
      <w:r w:rsidRPr="004D77ED">
        <w:rPr>
          <w:rFonts w:ascii="Times New Roman" w:eastAsia="Times New Roman" w:hAnsi="Times New Roman" w:cs="Times New Roman"/>
          <w:kern w:val="0"/>
          <w:lang w:eastAsia="ru-RU"/>
          <w14:ligatures w14:val="none"/>
        </w:rPr>
        <w:t xml:space="preserve"> автономність, не можуть вважатися окремими юридичними </w:t>
      </w:r>
      <w:r>
        <w:rPr>
          <w:rFonts w:ascii="Times New Roman" w:eastAsia="Times New Roman" w:hAnsi="Times New Roman" w:cs="Times New Roman"/>
          <w:kern w:val="0"/>
          <w:lang w:eastAsia="ru-RU"/>
          <w14:ligatures w14:val="none"/>
        </w:rPr>
        <w:t xml:space="preserve">утвореннями, наділеними окремою </w:t>
      </w:r>
      <w:proofErr w:type="spellStart"/>
      <w:r>
        <w:rPr>
          <w:rFonts w:ascii="Times New Roman" w:eastAsia="Times New Roman" w:hAnsi="Times New Roman" w:cs="Times New Roman"/>
          <w:kern w:val="0"/>
          <w:lang w:eastAsia="ru-RU"/>
          <w14:ligatures w14:val="none"/>
        </w:rPr>
        <w:t>правосубʼєктністю</w:t>
      </w:r>
      <w:proofErr w:type="spellEnd"/>
      <w:r w:rsidRPr="004D77ED">
        <w:rPr>
          <w:rFonts w:ascii="Times New Roman" w:eastAsia="Times New Roman" w:hAnsi="Times New Roman" w:cs="Times New Roman"/>
          <w:kern w:val="0"/>
          <w:lang w:eastAsia="ru-RU"/>
          <w14:ligatures w14:val="none"/>
        </w:rPr>
        <w:t>. Усі їхні дії та рішення приписуються особі, яка їх використовує для укладення договору</w:t>
      </w:r>
      <w:r>
        <w:rPr>
          <w:rFonts w:ascii="Times New Roman" w:eastAsia="Times New Roman" w:hAnsi="Times New Roman" w:cs="Times New Roman"/>
          <w:kern w:val="0"/>
          <w:lang w:eastAsia="ru-RU"/>
          <w14:ligatures w14:val="none"/>
        </w:rPr>
        <w:t>, а згідно з висновками ЮНСІТРАЛ – можуть приписуватися особі, визначеній сторонами в самому договорі</w:t>
      </w:r>
      <w:r w:rsidRPr="004D77ED">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По-третє,</w:t>
      </w:r>
      <w:r w:rsidRPr="004D77ED">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в</w:t>
      </w:r>
      <w:r w:rsidRPr="004D77ED">
        <w:rPr>
          <w:rFonts w:ascii="Times New Roman" w:eastAsia="Times New Roman" w:hAnsi="Times New Roman" w:cs="Times New Roman"/>
          <w:kern w:val="0"/>
          <w:lang w:eastAsia="ru-RU"/>
          <w14:ligatures w14:val="none"/>
        </w:rPr>
        <w:t>икористання алгоритмів на основі ШІ не змінює класифікацію д</w:t>
      </w:r>
      <w:r>
        <w:rPr>
          <w:rFonts w:ascii="Times New Roman" w:eastAsia="Times New Roman" w:hAnsi="Times New Roman" w:cs="Times New Roman"/>
          <w:kern w:val="0"/>
          <w:lang w:eastAsia="ru-RU"/>
          <w14:ligatures w14:val="none"/>
        </w:rPr>
        <w:t xml:space="preserve">оговорів за </w:t>
      </w:r>
      <w:proofErr w:type="spellStart"/>
      <w:r>
        <w:rPr>
          <w:rFonts w:ascii="Times New Roman" w:eastAsia="Times New Roman" w:hAnsi="Times New Roman" w:cs="Times New Roman"/>
          <w:kern w:val="0"/>
          <w:lang w:eastAsia="ru-RU"/>
          <w14:ligatures w14:val="none"/>
        </w:rPr>
        <w:t>субʼєктим</w:t>
      </w:r>
      <w:proofErr w:type="spellEnd"/>
      <w:r>
        <w:rPr>
          <w:rFonts w:ascii="Times New Roman" w:eastAsia="Times New Roman" w:hAnsi="Times New Roman" w:cs="Times New Roman"/>
          <w:kern w:val="0"/>
          <w:lang w:eastAsia="ru-RU"/>
          <w14:ligatures w14:val="none"/>
        </w:rPr>
        <w:t xml:space="preserve"> складом</w:t>
      </w:r>
      <w:r w:rsidRPr="004D77ED">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Договори,</w:t>
      </w:r>
      <w:r w:rsidRPr="004D77ED">
        <w:rPr>
          <w:rFonts w:ascii="Times New Roman" w:eastAsia="Times New Roman" w:hAnsi="Times New Roman" w:cs="Times New Roman"/>
          <w:kern w:val="0"/>
          <w:lang w:eastAsia="ru-RU"/>
          <w14:ligatures w14:val="none"/>
        </w:rPr>
        <w:t xml:space="preserve"> укладен</w:t>
      </w:r>
      <w:r>
        <w:rPr>
          <w:rFonts w:ascii="Times New Roman" w:eastAsia="Times New Roman" w:hAnsi="Times New Roman" w:cs="Times New Roman"/>
          <w:kern w:val="0"/>
          <w:lang w:eastAsia="ru-RU"/>
          <w14:ligatures w14:val="none"/>
        </w:rPr>
        <w:t>і</w:t>
      </w:r>
      <w:r w:rsidRPr="004D77ED">
        <w:rPr>
          <w:rFonts w:ascii="Times New Roman" w:eastAsia="Times New Roman" w:hAnsi="Times New Roman" w:cs="Times New Roman"/>
          <w:kern w:val="0"/>
          <w:lang w:eastAsia="ru-RU"/>
          <w14:ligatures w14:val="none"/>
        </w:rPr>
        <w:t xml:space="preserve"> споживачем </w:t>
      </w:r>
      <w:r>
        <w:rPr>
          <w:rFonts w:ascii="Times New Roman" w:eastAsia="Times New Roman" w:hAnsi="Times New Roman" w:cs="Times New Roman"/>
          <w:kern w:val="0"/>
          <w:lang w:eastAsia="ru-RU"/>
          <w14:ligatures w14:val="none"/>
        </w:rPr>
        <w:t xml:space="preserve">із </w:t>
      </w:r>
      <w:proofErr w:type="spellStart"/>
      <w:r>
        <w:rPr>
          <w:rFonts w:ascii="Times New Roman" w:eastAsia="Times New Roman" w:hAnsi="Times New Roman" w:cs="Times New Roman"/>
          <w:kern w:val="0"/>
          <w:lang w:eastAsia="ru-RU"/>
          <w14:ligatures w14:val="none"/>
        </w:rPr>
        <w:t>субʼєктом</w:t>
      </w:r>
      <w:proofErr w:type="spellEnd"/>
      <w:r>
        <w:rPr>
          <w:rFonts w:ascii="Times New Roman" w:eastAsia="Times New Roman" w:hAnsi="Times New Roman" w:cs="Times New Roman"/>
          <w:kern w:val="0"/>
          <w:lang w:eastAsia="ru-RU"/>
          <w14:ligatures w14:val="none"/>
        </w:rPr>
        <w:t xml:space="preserve"> підприємницької діяльності з використанням такого алгоритму, </w:t>
      </w:r>
      <w:r w:rsidRPr="004D77ED">
        <w:rPr>
          <w:rFonts w:ascii="Times New Roman" w:eastAsia="Times New Roman" w:hAnsi="Times New Roman" w:cs="Times New Roman"/>
          <w:kern w:val="0"/>
          <w:lang w:eastAsia="ru-RU"/>
          <w14:ligatures w14:val="none"/>
        </w:rPr>
        <w:t>все одно вважа</w:t>
      </w:r>
      <w:r w:rsidR="009C04AE">
        <w:rPr>
          <w:rFonts w:ascii="Times New Roman" w:eastAsia="Times New Roman" w:hAnsi="Times New Roman" w:cs="Times New Roman"/>
          <w:kern w:val="0"/>
          <w:lang w:eastAsia="ru-RU"/>
          <w14:ligatures w14:val="none"/>
        </w:rPr>
        <w:t>ю</w:t>
      </w:r>
      <w:r w:rsidRPr="004D77ED">
        <w:rPr>
          <w:rFonts w:ascii="Times New Roman" w:eastAsia="Times New Roman" w:hAnsi="Times New Roman" w:cs="Times New Roman"/>
          <w:kern w:val="0"/>
          <w:lang w:eastAsia="ru-RU"/>
          <w14:ligatures w14:val="none"/>
        </w:rPr>
        <w:t>ться договор</w:t>
      </w:r>
      <w:r w:rsidR="009C04AE">
        <w:rPr>
          <w:rFonts w:ascii="Times New Roman" w:eastAsia="Times New Roman" w:hAnsi="Times New Roman" w:cs="Times New Roman"/>
          <w:kern w:val="0"/>
          <w:lang w:eastAsia="ru-RU"/>
          <w14:ligatures w14:val="none"/>
        </w:rPr>
        <w:t>ами</w:t>
      </w:r>
      <w:r w:rsidRPr="004D77ED">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 xml:space="preserve">типу </w:t>
      </w:r>
      <w:r w:rsidRPr="004D77ED">
        <w:rPr>
          <w:rFonts w:ascii="Times New Roman" w:eastAsia="Times New Roman" w:hAnsi="Times New Roman" w:cs="Times New Roman"/>
          <w:kern w:val="0"/>
          <w:lang w:eastAsia="ru-RU"/>
          <w14:ligatures w14:val="none"/>
        </w:rPr>
        <w:t>B2C</w:t>
      </w:r>
      <w:r>
        <w:rPr>
          <w:rFonts w:ascii="Times New Roman" w:eastAsia="Times New Roman" w:hAnsi="Times New Roman" w:cs="Times New Roman"/>
          <w:kern w:val="0"/>
          <w:lang w:eastAsia="ru-RU"/>
          <w14:ligatures w14:val="none"/>
        </w:rPr>
        <w:t>, хоча алгоритм і може допомогти споживачу набути необхідної і достатньої обізнаності й компетентності щодо того, який саме договір він укладає та щодо умов такого договору</w:t>
      </w:r>
      <w:r w:rsidRPr="004D77ED">
        <w:rPr>
          <w:rFonts w:ascii="Times New Roman" w:eastAsia="Times New Roman" w:hAnsi="Times New Roman" w:cs="Times New Roman"/>
          <w:kern w:val="0"/>
          <w:lang w:eastAsia="ru-RU"/>
          <w14:ligatures w14:val="none"/>
        </w:rPr>
        <w:t>.</w:t>
      </w:r>
    </w:p>
    <w:p w14:paraId="1683EE95" w14:textId="4F8168EA" w:rsidR="007B425B" w:rsidRDefault="004D77ED" w:rsidP="004D77ED">
      <w:pPr>
        <w:spacing w:before="100" w:beforeAutospacing="1" w:after="100" w:afterAutospacing="1"/>
        <w:jc w:val="both"/>
        <w:rPr>
          <w:rFonts w:ascii="Times New Roman" w:hAnsi="Times New Roman" w:cs="Times New Roman"/>
        </w:rPr>
      </w:pPr>
      <w:r>
        <w:rPr>
          <w:rStyle w:val="citation-578"/>
          <w:rFonts w:ascii="Times New Roman" w:hAnsi="Times New Roman" w:cs="Times New Roman"/>
        </w:rPr>
        <w:lastRenderedPageBreak/>
        <w:t>В</w:t>
      </w:r>
      <w:r w:rsidR="00D66815">
        <w:rPr>
          <w:rStyle w:val="citation-578"/>
          <w:rFonts w:ascii="Times New Roman" w:hAnsi="Times New Roman" w:cs="Times New Roman"/>
        </w:rPr>
        <w:t xml:space="preserve"> українському законодавстві</w:t>
      </w:r>
      <w:r>
        <w:rPr>
          <w:rStyle w:val="citation-578"/>
          <w:rFonts w:ascii="Times New Roman" w:hAnsi="Times New Roman" w:cs="Times New Roman"/>
        </w:rPr>
        <w:t xml:space="preserve"> </w:t>
      </w:r>
      <w:r w:rsidRPr="004D77ED">
        <w:rPr>
          <w:rStyle w:val="citation-578"/>
          <w:rFonts w:ascii="Times New Roman" w:hAnsi="Times New Roman" w:cs="Times New Roman"/>
        </w:rPr>
        <w:t xml:space="preserve">немає </w:t>
      </w:r>
      <w:r>
        <w:rPr>
          <w:rStyle w:val="citation-578"/>
          <w:rFonts w:ascii="Times New Roman" w:hAnsi="Times New Roman" w:cs="Times New Roman"/>
        </w:rPr>
        <w:t>спеціальних</w:t>
      </w:r>
      <w:r w:rsidRPr="004D77ED">
        <w:rPr>
          <w:rStyle w:val="citation-578"/>
          <w:rFonts w:ascii="Times New Roman" w:hAnsi="Times New Roman" w:cs="Times New Roman"/>
        </w:rPr>
        <w:t xml:space="preserve"> норм, що регулюють використання алгоритмів при укладенні договорів</w:t>
      </w:r>
      <w:r w:rsidRPr="004D77ED">
        <w:rPr>
          <w:rFonts w:ascii="Times New Roman" w:hAnsi="Times New Roman" w:cs="Times New Roman"/>
        </w:rPr>
        <w:t xml:space="preserve">. </w:t>
      </w:r>
      <w:r w:rsidRPr="004D77ED">
        <w:rPr>
          <w:rStyle w:val="citation-577"/>
          <w:rFonts w:ascii="Times New Roman" w:hAnsi="Times New Roman" w:cs="Times New Roman"/>
        </w:rPr>
        <w:t xml:space="preserve">Проте, оскільки це не заборонено, </w:t>
      </w:r>
      <w:r w:rsidR="007B425B">
        <w:rPr>
          <w:rStyle w:val="citation-577"/>
          <w:rFonts w:ascii="Times New Roman" w:hAnsi="Times New Roman" w:cs="Times New Roman"/>
        </w:rPr>
        <w:t>можна зробити висновок</w:t>
      </w:r>
      <w:r w:rsidRPr="004D77ED">
        <w:rPr>
          <w:rStyle w:val="citation-577"/>
          <w:rFonts w:ascii="Times New Roman" w:hAnsi="Times New Roman" w:cs="Times New Roman"/>
        </w:rPr>
        <w:t xml:space="preserve">, що їх застосування не впливає на дійсність </w:t>
      </w:r>
      <w:r w:rsidR="007B425B">
        <w:rPr>
          <w:rStyle w:val="citation-577"/>
          <w:rFonts w:ascii="Times New Roman" w:hAnsi="Times New Roman" w:cs="Times New Roman"/>
        </w:rPr>
        <w:t>договору</w:t>
      </w:r>
      <w:r w:rsidRPr="004D77ED">
        <w:rPr>
          <w:rFonts w:ascii="Times New Roman" w:hAnsi="Times New Roman" w:cs="Times New Roman"/>
        </w:rPr>
        <w:t xml:space="preserve">. </w:t>
      </w:r>
    </w:p>
    <w:p w14:paraId="19C65BC2" w14:textId="290145FE" w:rsidR="00694098" w:rsidRPr="004D77ED" w:rsidRDefault="00D66815" w:rsidP="00694098">
      <w:pPr>
        <w:spacing w:before="100" w:beforeAutospacing="1" w:after="100" w:afterAutospacing="1"/>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Висновки</w:t>
      </w:r>
      <w:r w:rsidR="00694098" w:rsidRPr="004D77ED">
        <w:rPr>
          <w:rFonts w:ascii="Times New Roman" w:eastAsia="Times New Roman" w:hAnsi="Times New Roman" w:cs="Times New Roman"/>
          <w:b/>
          <w:bCs/>
          <w:kern w:val="0"/>
          <w:lang w:eastAsia="ru-RU"/>
          <w14:ligatures w14:val="none"/>
        </w:rPr>
        <w:t xml:space="preserve"> </w:t>
      </w:r>
    </w:p>
    <w:p w14:paraId="1678FCB3" w14:textId="5BB477B8" w:rsidR="009C04AE" w:rsidRDefault="009C04AE" w:rsidP="009C04AE">
      <w:pPr>
        <w:spacing w:before="100" w:beforeAutospacing="1" w:after="100" w:afterAutospacing="1"/>
        <w:jc w:val="both"/>
        <w:rPr>
          <w:rFonts w:ascii="Times New Roman" w:hAnsi="Times New Roman" w:cs="Times New Roman"/>
        </w:rPr>
      </w:pPr>
      <w:r>
        <w:rPr>
          <w:rFonts w:ascii="Times New Roman" w:hAnsi="Times New Roman" w:cs="Times New Roman"/>
        </w:rPr>
        <w:t>З</w:t>
      </w:r>
      <w:r w:rsidRPr="004D77ED">
        <w:rPr>
          <w:rStyle w:val="citation-576"/>
          <w:rFonts w:ascii="Times New Roman" w:hAnsi="Times New Roman" w:cs="Times New Roman"/>
        </w:rPr>
        <w:t xml:space="preserve"> огляду на зростання популярності </w:t>
      </w:r>
      <w:r>
        <w:rPr>
          <w:rStyle w:val="citation-576"/>
          <w:rFonts w:ascii="Times New Roman" w:hAnsi="Times New Roman" w:cs="Times New Roman"/>
        </w:rPr>
        <w:t>використання алгоритмів при укладенні договорів</w:t>
      </w:r>
      <w:r w:rsidRPr="004D77ED">
        <w:rPr>
          <w:rStyle w:val="citation-576"/>
          <w:rFonts w:ascii="Times New Roman" w:hAnsi="Times New Roman" w:cs="Times New Roman"/>
        </w:rPr>
        <w:t xml:space="preserve"> Україні було б доцільно впровадити законодавчі норми, </w:t>
      </w:r>
      <w:r>
        <w:rPr>
          <w:rStyle w:val="citation-576"/>
          <w:rFonts w:ascii="Times New Roman" w:hAnsi="Times New Roman" w:cs="Times New Roman"/>
        </w:rPr>
        <w:t xml:space="preserve">спрямовані на регулювання цього питання, </w:t>
      </w:r>
      <w:r w:rsidRPr="004D77ED">
        <w:rPr>
          <w:rStyle w:val="citation-576"/>
          <w:rFonts w:ascii="Times New Roman" w:hAnsi="Times New Roman" w:cs="Times New Roman"/>
        </w:rPr>
        <w:t xml:space="preserve">щоб забезпечити стабільність цивільного обігу та можливість справедливого вирішення </w:t>
      </w:r>
      <w:r w:rsidR="00D66815">
        <w:rPr>
          <w:rStyle w:val="citation-576"/>
          <w:rFonts w:ascii="Times New Roman" w:hAnsi="Times New Roman" w:cs="Times New Roman"/>
        </w:rPr>
        <w:t>приватно</w:t>
      </w:r>
      <w:r>
        <w:rPr>
          <w:rStyle w:val="citation-576"/>
          <w:rFonts w:ascii="Times New Roman" w:hAnsi="Times New Roman" w:cs="Times New Roman"/>
        </w:rPr>
        <w:t xml:space="preserve">правових </w:t>
      </w:r>
      <w:r w:rsidRPr="004D77ED">
        <w:rPr>
          <w:rStyle w:val="citation-576"/>
          <w:rFonts w:ascii="Times New Roman" w:hAnsi="Times New Roman" w:cs="Times New Roman"/>
        </w:rPr>
        <w:t>спорів</w:t>
      </w:r>
      <w:r w:rsidRPr="004D77ED">
        <w:rPr>
          <w:rFonts w:ascii="Times New Roman" w:hAnsi="Times New Roman" w:cs="Times New Roman"/>
        </w:rPr>
        <w:t>.</w:t>
      </w:r>
    </w:p>
    <w:p w14:paraId="50FAB6EF" w14:textId="655C0AFE" w:rsidR="009C04AE" w:rsidRDefault="007B425B" w:rsidP="007B425B">
      <w:pPr>
        <w:spacing w:before="100" w:beforeAutospacing="1" w:after="100" w:afterAutospacing="1"/>
        <w:jc w:val="both"/>
        <w:rPr>
          <w:rFonts w:ascii="Times New Roman" w:eastAsia="Times New Roman" w:hAnsi="Times New Roman" w:cs="Times New Roman"/>
          <w:kern w:val="0"/>
          <w:lang w:eastAsia="ru-RU"/>
          <w14:ligatures w14:val="none"/>
        </w:rPr>
      </w:pPr>
      <w:r w:rsidRPr="007B425B">
        <w:rPr>
          <w:rFonts w:ascii="Times New Roman" w:eastAsia="Times New Roman" w:hAnsi="Times New Roman" w:cs="Times New Roman"/>
          <w:kern w:val="0"/>
          <w:lang w:eastAsia="ru-RU"/>
          <w14:ligatures w14:val="none"/>
        </w:rPr>
        <w:t xml:space="preserve">На нашу думку, </w:t>
      </w:r>
      <w:r w:rsidR="00D66815">
        <w:rPr>
          <w:rFonts w:ascii="Times New Roman" w:eastAsia="Times New Roman" w:hAnsi="Times New Roman" w:cs="Times New Roman"/>
          <w:kern w:val="0"/>
          <w:lang w:eastAsia="ru-RU"/>
          <w14:ligatures w14:val="none"/>
        </w:rPr>
        <w:t>зараз</w:t>
      </w:r>
      <w:r w:rsidR="009C04AE">
        <w:rPr>
          <w:rFonts w:ascii="Times New Roman" w:eastAsia="Times New Roman" w:hAnsi="Times New Roman" w:cs="Times New Roman"/>
          <w:kern w:val="0"/>
          <w:lang w:eastAsia="ru-RU"/>
          <w14:ligatures w14:val="none"/>
        </w:rPr>
        <w:t xml:space="preserve"> </w:t>
      </w:r>
      <w:r w:rsidR="00D66815">
        <w:rPr>
          <w:rFonts w:ascii="Times New Roman" w:eastAsia="Times New Roman" w:hAnsi="Times New Roman" w:cs="Times New Roman"/>
          <w:kern w:val="0"/>
          <w:lang w:eastAsia="ru-RU"/>
          <w14:ligatures w14:val="none"/>
        </w:rPr>
        <w:t>є потреба у впровадженні</w:t>
      </w:r>
      <w:r w:rsidRPr="007B425B">
        <w:rPr>
          <w:rFonts w:ascii="Times New Roman" w:eastAsia="Times New Roman" w:hAnsi="Times New Roman" w:cs="Times New Roman"/>
          <w:kern w:val="0"/>
          <w:lang w:eastAsia="ru-RU"/>
          <w14:ligatures w14:val="none"/>
        </w:rPr>
        <w:t xml:space="preserve"> п</w:t>
      </w:r>
      <w:r w:rsidR="00D66815">
        <w:rPr>
          <w:rFonts w:ascii="Times New Roman" w:eastAsia="Times New Roman" w:hAnsi="Times New Roman" w:cs="Times New Roman"/>
          <w:kern w:val="0"/>
          <w:lang w:eastAsia="ru-RU"/>
          <w14:ligatures w14:val="none"/>
        </w:rPr>
        <w:t>равила-презумпції, згідно з яким</w:t>
      </w:r>
      <w:r w:rsidRPr="007B425B">
        <w:rPr>
          <w:rFonts w:ascii="Times New Roman" w:eastAsia="Times New Roman" w:hAnsi="Times New Roman" w:cs="Times New Roman"/>
          <w:kern w:val="0"/>
          <w:lang w:eastAsia="ru-RU"/>
          <w14:ligatures w14:val="none"/>
        </w:rPr>
        <w:t xml:space="preserve"> договір (правочин) не може бути визнаний недійсним чи вважатися нікчемним з тієї лише підстави, що при його укладенні сторона (сторони) не вчиняли безпосередніх дій, спрямованих на його укладе</w:t>
      </w:r>
      <w:r w:rsidR="00D66815">
        <w:rPr>
          <w:rFonts w:ascii="Times New Roman" w:eastAsia="Times New Roman" w:hAnsi="Times New Roman" w:cs="Times New Roman"/>
          <w:kern w:val="0"/>
          <w:lang w:eastAsia="ru-RU"/>
          <w14:ligatures w14:val="none"/>
        </w:rPr>
        <w:t xml:space="preserve">ння, делегувавши це алгоритму. </w:t>
      </w:r>
    </w:p>
    <w:p w14:paraId="2EAB37E2" w14:textId="77AF2D94" w:rsidR="009C04AE" w:rsidRDefault="007B425B" w:rsidP="007B425B">
      <w:pPr>
        <w:spacing w:before="100" w:beforeAutospacing="1" w:after="100" w:afterAutospacing="1"/>
        <w:jc w:val="both"/>
        <w:rPr>
          <w:rFonts w:ascii="Times New Roman" w:eastAsia="Times New Roman" w:hAnsi="Times New Roman" w:cs="Times New Roman"/>
          <w:kern w:val="0"/>
          <w:lang w:eastAsia="ru-RU"/>
          <w14:ligatures w14:val="none"/>
        </w:rPr>
      </w:pPr>
      <w:r w:rsidRPr="007B425B">
        <w:rPr>
          <w:rFonts w:ascii="Times New Roman" w:eastAsia="Times New Roman" w:hAnsi="Times New Roman" w:cs="Times New Roman"/>
          <w:kern w:val="0"/>
          <w:lang w:eastAsia="ru-RU"/>
          <w14:ligatures w14:val="none"/>
        </w:rPr>
        <w:t>Крім цього, на законодавчому рівні доцільно закріпити правило, яке чітко визначає, що договір (правочин), укладений (вчинений) не внаслідок безпосередніх дій його сторін, а внаслідок роботи алгоритму, вважається укладеним (вчиненим) його стороною (сторонами), яка (які) використали алгоритм для такого укладення (вчинення). Це правило може бути сформульовано</w:t>
      </w:r>
      <w:r w:rsidR="00D66815">
        <w:rPr>
          <w:rFonts w:ascii="Times New Roman" w:eastAsia="Times New Roman" w:hAnsi="Times New Roman" w:cs="Times New Roman"/>
          <w:kern w:val="0"/>
          <w:lang w:eastAsia="ru-RU"/>
          <w14:ligatures w14:val="none"/>
        </w:rPr>
        <w:t xml:space="preserve"> ширше, як це зроблено в ст. </w:t>
      </w:r>
      <w:r w:rsidRPr="007B425B">
        <w:rPr>
          <w:rFonts w:ascii="Times New Roman" w:eastAsia="Times New Roman" w:hAnsi="Times New Roman" w:cs="Times New Roman"/>
          <w:kern w:val="0"/>
          <w:lang w:eastAsia="ru-RU"/>
          <w14:ligatures w14:val="none"/>
        </w:rPr>
        <w:t>7 Мод</w:t>
      </w:r>
      <w:r w:rsidR="00801663">
        <w:rPr>
          <w:rFonts w:ascii="Times New Roman" w:eastAsia="Times New Roman" w:hAnsi="Times New Roman" w:cs="Times New Roman"/>
          <w:kern w:val="0"/>
          <w:lang w:eastAsia="ru-RU"/>
          <w14:ligatures w14:val="none"/>
        </w:rPr>
        <w:t>ельного закону ЮНСІТРАЛ, де</w:t>
      </w:r>
      <w:r w:rsidRPr="007B425B">
        <w:rPr>
          <w:rFonts w:ascii="Times New Roman" w:eastAsia="Times New Roman" w:hAnsi="Times New Roman" w:cs="Times New Roman"/>
          <w:kern w:val="0"/>
          <w:lang w:eastAsia="ru-RU"/>
          <w14:ligatures w14:val="none"/>
        </w:rPr>
        <w:t xml:space="preserve"> йде</w:t>
      </w:r>
      <w:r w:rsidR="00801663">
        <w:rPr>
          <w:rFonts w:ascii="Times New Roman" w:eastAsia="Times New Roman" w:hAnsi="Times New Roman" w:cs="Times New Roman"/>
          <w:kern w:val="0"/>
          <w:lang w:eastAsia="ru-RU"/>
          <w14:ligatures w14:val="none"/>
        </w:rPr>
        <w:t>ться</w:t>
      </w:r>
      <w:r w:rsidRPr="007B425B">
        <w:rPr>
          <w:rFonts w:ascii="Times New Roman" w:eastAsia="Times New Roman" w:hAnsi="Times New Roman" w:cs="Times New Roman"/>
          <w:kern w:val="0"/>
          <w:lang w:eastAsia="ru-RU"/>
          <w14:ligatures w14:val="none"/>
        </w:rPr>
        <w:t xml:space="preserve"> про приписування стороні (сторонам) договорів будь-яких юридично значущих дій (а не лише самих договорів), учинених внаслідок використання алгоритму. У такий спосіб буде забезпечено чітке розуміння того, що алгоритм (навіть той, що базується на технології ШІ) не може вважатися стороною договору чи загалом </w:t>
      </w:r>
      <w:proofErr w:type="spellStart"/>
      <w:r w:rsidRPr="007B425B">
        <w:rPr>
          <w:rFonts w:ascii="Times New Roman" w:eastAsia="Times New Roman" w:hAnsi="Times New Roman" w:cs="Times New Roman"/>
          <w:kern w:val="0"/>
          <w:lang w:eastAsia="ru-RU"/>
          <w14:ligatures w14:val="none"/>
        </w:rPr>
        <w:t>правосубʼєктним</w:t>
      </w:r>
      <w:proofErr w:type="spellEnd"/>
      <w:r w:rsidRPr="007B425B">
        <w:rPr>
          <w:rFonts w:ascii="Times New Roman" w:eastAsia="Times New Roman" w:hAnsi="Times New Roman" w:cs="Times New Roman"/>
          <w:kern w:val="0"/>
          <w:lang w:eastAsia="ru-RU"/>
          <w14:ligatures w14:val="none"/>
        </w:rPr>
        <w:t xml:space="preserve"> утворенням, а також того, кому саме приписуються результати роботи алгоритму. </w:t>
      </w:r>
    </w:p>
    <w:p w14:paraId="4F7FED51" w14:textId="2C43F36B" w:rsidR="007B425B" w:rsidRPr="004125DD" w:rsidRDefault="007B425B" w:rsidP="007B425B">
      <w:pPr>
        <w:spacing w:before="100" w:beforeAutospacing="1" w:after="100" w:afterAutospacing="1"/>
        <w:jc w:val="both"/>
        <w:rPr>
          <w:rFonts w:ascii="Times New Roman" w:eastAsia="Times New Roman" w:hAnsi="Times New Roman" w:cs="Times New Roman"/>
          <w:kern w:val="0"/>
          <w:lang w:val="ru-RU" w:eastAsia="ru-RU"/>
          <w14:ligatures w14:val="none"/>
        </w:rPr>
      </w:pPr>
      <w:r w:rsidRPr="007B425B">
        <w:rPr>
          <w:rFonts w:ascii="Times New Roman" w:eastAsia="Times New Roman" w:hAnsi="Times New Roman" w:cs="Times New Roman"/>
          <w:kern w:val="0"/>
          <w:lang w:eastAsia="ru-RU"/>
          <w14:ligatures w14:val="none"/>
        </w:rPr>
        <w:t>Нарешті, на законодавчому рівні доцільно впровадити загальне правило стосовно того, якими є наслідки непередбачуваної роботи алгоритму при укладенні договору (вчиненні правочину). На наш погляд, слушним є підхід, утілений у Модельному законі ЮНСІТРАЛ про автоматизовані договори, згідно з яким навіть договір (п</w:t>
      </w:r>
      <w:r w:rsidR="00801663">
        <w:rPr>
          <w:rFonts w:ascii="Times New Roman" w:eastAsia="Times New Roman" w:hAnsi="Times New Roman" w:cs="Times New Roman"/>
          <w:kern w:val="0"/>
          <w:lang w:eastAsia="ru-RU"/>
          <w14:ligatures w14:val="none"/>
        </w:rPr>
        <w:t>равочин), укладений (вчинений) у</w:t>
      </w:r>
      <w:r w:rsidRPr="007B425B">
        <w:rPr>
          <w:rFonts w:ascii="Times New Roman" w:eastAsia="Times New Roman" w:hAnsi="Times New Roman" w:cs="Times New Roman"/>
          <w:kern w:val="0"/>
          <w:lang w:eastAsia="ru-RU"/>
          <w14:ligatures w14:val="none"/>
        </w:rPr>
        <w:t xml:space="preserve">наслідок непередбачуваної роботи алгоритму, є дійсним, адже сторона, яка залучає алгоритм, повинна усвідомлювати ризики, </w:t>
      </w:r>
      <w:proofErr w:type="spellStart"/>
      <w:r w:rsidRPr="007B425B">
        <w:rPr>
          <w:rFonts w:ascii="Times New Roman" w:eastAsia="Times New Roman" w:hAnsi="Times New Roman" w:cs="Times New Roman"/>
          <w:kern w:val="0"/>
          <w:lang w:eastAsia="ru-RU"/>
          <w14:ligatures w14:val="none"/>
        </w:rPr>
        <w:t>повʼязані</w:t>
      </w:r>
      <w:proofErr w:type="spellEnd"/>
      <w:r w:rsidRPr="007B425B">
        <w:rPr>
          <w:rFonts w:ascii="Times New Roman" w:eastAsia="Times New Roman" w:hAnsi="Times New Roman" w:cs="Times New Roman"/>
          <w:kern w:val="0"/>
          <w:lang w:eastAsia="ru-RU"/>
          <w14:ligatures w14:val="none"/>
        </w:rPr>
        <w:t xml:space="preserve"> із таким залученням, а цивільний оборот від того не повинен дестабілізуватися. Водночас</w:t>
      </w:r>
      <w:r w:rsidR="00801663">
        <w:rPr>
          <w:rFonts w:ascii="Times New Roman" w:eastAsia="Times New Roman" w:hAnsi="Times New Roman" w:cs="Times New Roman"/>
          <w:kern w:val="0"/>
          <w:lang w:eastAsia="ru-RU"/>
          <w14:ligatures w14:val="none"/>
        </w:rPr>
        <w:t>,</w:t>
      </w:r>
      <w:r w:rsidRPr="007B425B">
        <w:rPr>
          <w:rFonts w:ascii="Times New Roman" w:eastAsia="Times New Roman" w:hAnsi="Times New Roman" w:cs="Times New Roman"/>
          <w:kern w:val="0"/>
          <w:lang w:eastAsia="ru-RU"/>
          <w14:ligatures w14:val="none"/>
        </w:rPr>
        <w:t xml:space="preserve"> якщо такою непередбачуваністю недобросовісно скористалася інша сторона договору, знаючи, що для сторони, яка залучила алгоритм, результати його роботи можуть бути несподіваними, договір може бути визнано недійсним. </w:t>
      </w:r>
    </w:p>
    <w:p w14:paraId="5E56DAD5" w14:textId="12811F48" w:rsidR="00D172D9" w:rsidRPr="00FF14C2" w:rsidRDefault="00D172D9" w:rsidP="006C4261">
      <w:pPr>
        <w:spacing w:before="100" w:beforeAutospacing="1" w:after="100" w:afterAutospacing="1"/>
        <w:jc w:val="both"/>
        <w:rPr>
          <w:rFonts w:ascii="Times New Roman" w:eastAsia="Times New Roman" w:hAnsi="Times New Roman" w:cs="Times New Roman"/>
          <w:b/>
          <w:bCs/>
          <w:kern w:val="0"/>
          <w:sz w:val="22"/>
          <w:szCs w:val="22"/>
          <w:lang w:val="en-US" w:eastAsia="ru-RU"/>
          <w14:ligatures w14:val="none"/>
        </w:rPr>
      </w:pPr>
      <w:r w:rsidRPr="00FF14C2">
        <w:rPr>
          <w:rFonts w:ascii="Times New Roman" w:eastAsia="Times New Roman" w:hAnsi="Times New Roman" w:cs="Times New Roman"/>
          <w:b/>
          <w:bCs/>
          <w:kern w:val="0"/>
          <w:sz w:val="22"/>
          <w:szCs w:val="22"/>
          <w:lang w:eastAsia="ru-RU"/>
          <w14:ligatures w14:val="none"/>
        </w:rPr>
        <w:t>R</w:t>
      </w:r>
      <w:proofErr w:type="spellStart"/>
      <w:r w:rsidRPr="00FF14C2">
        <w:rPr>
          <w:rFonts w:ascii="Times New Roman" w:eastAsia="Times New Roman" w:hAnsi="Times New Roman" w:cs="Times New Roman"/>
          <w:b/>
          <w:bCs/>
          <w:kern w:val="0"/>
          <w:sz w:val="22"/>
          <w:szCs w:val="22"/>
          <w:lang w:val="en-US" w:eastAsia="ru-RU"/>
          <w14:ligatures w14:val="none"/>
        </w:rPr>
        <w:t>eferences</w:t>
      </w:r>
      <w:proofErr w:type="spellEnd"/>
    </w:p>
    <w:p w14:paraId="573396DD" w14:textId="6479D89D"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Hermans</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lang w:val="en-US"/>
        </w:rPr>
        <w:t xml:space="preserve"> B.</w:t>
      </w:r>
      <w:r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rPr>
        <w:t>(1996)</w:t>
      </w:r>
      <w:r w:rsidR="009179A4" w:rsidRPr="00FF14C2">
        <w:rPr>
          <w:rFonts w:ascii="Times New Roman" w:hAnsi="Times New Roman" w:cs="Times New Roman"/>
          <w:sz w:val="22"/>
          <w:szCs w:val="22"/>
        </w:rPr>
        <w:t>.</w:t>
      </w:r>
      <w:r w:rsidR="00F54509"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Intelligent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Software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Agents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Internet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Inventory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Currently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Offered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Functionality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Information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Society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and</w:t>
      </w:r>
      <w:proofErr w:type="spellEnd"/>
      <w:r w:rsidRPr="00FF14C2">
        <w:rPr>
          <w:rFonts w:ascii="Times New Roman" w:hAnsi="Times New Roman" w:cs="Times New Roman"/>
          <w:sz w:val="22"/>
          <w:szCs w:val="22"/>
        </w:rPr>
        <w:t xml:space="preserve"> a </w:t>
      </w:r>
      <w:proofErr w:type="spellStart"/>
      <w:r w:rsidRPr="00FF14C2">
        <w:rPr>
          <w:rFonts w:ascii="Times New Roman" w:hAnsi="Times New Roman" w:cs="Times New Roman"/>
          <w:sz w:val="22"/>
          <w:szCs w:val="22"/>
        </w:rPr>
        <w:t>Prediction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Near</w:t>
      </w:r>
      <w:proofErr w:type="spellEnd"/>
      <w:r w:rsidRPr="00FF14C2">
        <w:rPr>
          <w:rFonts w:ascii="Times New Roman" w:hAnsi="Times New Roman" w:cs="Times New Roman"/>
          <w:sz w:val="22"/>
          <w:szCs w:val="22"/>
        </w:rPr>
        <w:t>)</w:t>
      </w:r>
      <w:proofErr w:type="spellStart"/>
      <w:r w:rsidRPr="00FF14C2">
        <w:rPr>
          <w:rFonts w:ascii="Times New Roman" w:hAnsi="Times New Roman" w:cs="Times New Roman"/>
          <w:sz w:val="22"/>
          <w:szCs w:val="22"/>
        </w:rPr>
        <w:t>Future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Developments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First</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Monday</w:t>
      </w:r>
      <w:proofErr w:type="spellEnd"/>
      <w:r w:rsidR="00F54509" w:rsidRPr="00FF14C2">
        <w:rPr>
          <w:rFonts w:ascii="Times New Roman" w:hAnsi="Times New Roman" w:cs="Times New Roman"/>
          <w:i/>
          <w:iCs/>
          <w:sz w:val="22"/>
          <w:szCs w:val="22"/>
        </w:rPr>
        <w:t>,</w:t>
      </w:r>
      <w:r w:rsidRPr="00FF14C2">
        <w:rPr>
          <w:rFonts w:ascii="Times New Roman" w:hAnsi="Times New Roman" w:cs="Times New Roman"/>
          <w:i/>
          <w:iCs/>
          <w:sz w:val="22"/>
          <w:szCs w:val="22"/>
        </w:rPr>
        <w:t xml:space="preserve"> 2</w:t>
      </w:r>
      <w:r w:rsidR="00F54509" w:rsidRPr="00FF14C2">
        <w:rPr>
          <w:rFonts w:ascii="Times New Roman" w:hAnsi="Times New Roman" w:cs="Times New Roman"/>
          <w:sz w:val="22"/>
          <w:szCs w:val="22"/>
        </w:rPr>
        <w:t>(</w:t>
      </w:r>
      <w:r w:rsidRPr="00FF14C2">
        <w:rPr>
          <w:rFonts w:ascii="Times New Roman" w:hAnsi="Times New Roman" w:cs="Times New Roman"/>
          <w:sz w:val="22"/>
          <w:szCs w:val="22"/>
        </w:rPr>
        <w:t>3</w:t>
      </w:r>
      <w:r w:rsidR="00F54509"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r w:rsidR="00A454D0" w:rsidRPr="00FF14C2">
        <w:rPr>
          <w:rFonts w:ascii="Times New Roman" w:hAnsi="Times New Roman" w:cs="Times New Roman"/>
          <w:sz w:val="22"/>
          <w:szCs w:val="22"/>
          <w:shd w:val="clear" w:color="auto" w:fill="FFFFFF"/>
          <w:lang w:val="en-US"/>
        </w:rPr>
        <w:t>Retrieved from</w:t>
      </w:r>
      <w:r w:rsidR="00A454D0" w:rsidRPr="00FF14C2">
        <w:rPr>
          <w:rFonts w:ascii="Times New Roman" w:hAnsi="Times New Roman" w:cs="Times New Roman"/>
          <w:sz w:val="22"/>
          <w:szCs w:val="22"/>
          <w:shd w:val="clear" w:color="auto" w:fill="FFFFFF"/>
        </w:rPr>
        <w:t xml:space="preserve"> </w:t>
      </w:r>
      <w:hyperlink r:id="rId10" w:history="1">
        <w:r w:rsidRPr="00FF14C2">
          <w:rPr>
            <w:rStyle w:val="af2"/>
            <w:rFonts w:ascii="Times New Roman" w:hAnsi="Times New Roman" w:cs="Times New Roman"/>
            <w:color w:val="auto"/>
            <w:sz w:val="22"/>
            <w:szCs w:val="22"/>
            <w:u w:val="none"/>
          </w:rPr>
          <w:t>https://firstmonday.org/ojs/index.php/fm/article/download/514/435</w:t>
        </w:r>
      </w:hyperlink>
      <w:r w:rsidR="00A454D0"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p>
    <w:p w14:paraId="712F7021" w14:textId="15A87DC2"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shd w:val="clear" w:color="auto" w:fill="FFFFFF"/>
        </w:rPr>
        <w:t>Bellia</w:t>
      </w:r>
      <w:proofErr w:type="spellEnd"/>
      <w:r w:rsidR="00E71C75"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 A</w:t>
      </w:r>
      <w:r w:rsidR="00A454D0"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J. </w:t>
      </w:r>
      <w:r w:rsidR="00F54509" w:rsidRPr="00FF14C2">
        <w:rPr>
          <w:rFonts w:ascii="Times New Roman" w:hAnsi="Times New Roman" w:cs="Times New Roman"/>
          <w:sz w:val="22"/>
          <w:szCs w:val="22"/>
          <w:shd w:val="clear" w:color="auto" w:fill="FFFFFF"/>
        </w:rPr>
        <w:t>(2001)</w:t>
      </w:r>
      <w:r w:rsidR="009179A4" w:rsidRPr="00FF14C2">
        <w:rPr>
          <w:rFonts w:ascii="Times New Roman" w:hAnsi="Times New Roman" w:cs="Times New Roman"/>
          <w:sz w:val="22"/>
          <w:szCs w:val="22"/>
          <w:shd w:val="clear" w:color="auto" w:fill="FFFFFF"/>
        </w:rPr>
        <w:t>.</w:t>
      </w:r>
      <w:r w:rsidR="00F54509" w:rsidRPr="00FF14C2">
        <w:rPr>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Contracting</w:t>
      </w:r>
      <w:proofErr w:type="spellEnd"/>
      <w:r w:rsidRPr="00FF14C2">
        <w:rPr>
          <w:rStyle w:val="af3"/>
          <w:rFonts w:ascii="Times New Roman" w:hAnsi="Times New Roman" w:cs="Times New Roman"/>
          <w:i w:val="0"/>
          <w:iCs w:val="0"/>
          <w:sz w:val="22"/>
          <w:szCs w:val="22"/>
          <w:bdr w:val="none" w:sz="0" w:space="0" w:color="auto" w:frame="1"/>
          <w:shd w:val="clear" w:color="auto" w:fill="FFFFFF"/>
        </w:rPr>
        <w:t xml:space="preserve">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with</w:t>
      </w:r>
      <w:proofErr w:type="spellEnd"/>
      <w:r w:rsidRPr="00FF14C2">
        <w:rPr>
          <w:rStyle w:val="af3"/>
          <w:rFonts w:ascii="Times New Roman" w:hAnsi="Times New Roman" w:cs="Times New Roman"/>
          <w:i w:val="0"/>
          <w:iCs w:val="0"/>
          <w:sz w:val="22"/>
          <w:szCs w:val="22"/>
          <w:bdr w:val="none" w:sz="0" w:space="0" w:color="auto" w:frame="1"/>
          <w:shd w:val="clear" w:color="auto" w:fill="FFFFFF"/>
        </w:rPr>
        <w:t xml:space="preserve">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Electronic</w:t>
      </w:r>
      <w:proofErr w:type="spellEnd"/>
      <w:r w:rsidRPr="00FF14C2">
        <w:rPr>
          <w:rStyle w:val="af3"/>
          <w:rFonts w:ascii="Times New Roman" w:hAnsi="Times New Roman" w:cs="Times New Roman"/>
          <w:i w:val="0"/>
          <w:iCs w:val="0"/>
          <w:sz w:val="22"/>
          <w:szCs w:val="22"/>
          <w:bdr w:val="none" w:sz="0" w:space="0" w:color="auto" w:frame="1"/>
          <w:shd w:val="clear" w:color="auto" w:fill="FFFFFF"/>
        </w:rPr>
        <w:t xml:space="preserve">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Agents</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Emory</w:t>
      </w:r>
      <w:proofErr w:type="spellEnd"/>
      <w:r w:rsidRPr="00FF14C2">
        <w:rPr>
          <w:rFonts w:ascii="Times New Roman" w:hAnsi="Times New Roman" w:cs="Times New Roman"/>
          <w:i/>
          <w:iCs/>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Law</w:t>
      </w:r>
      <w:proofErr w:type="spellEnd"/>
      <w:r w:rsidRPr="00FF14C2">
        <w:rPr>
          <w:rFonts w:ascii="Times New Roman" w:hAnsi="Times New Roman" w:cs="Times New Roman"/>
          <w:i/>
          <w:iCs/>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Lournal</w:t>
      </w:r>
      <w:proofErr w:type="spellEnd"/>
      <w:r w:rsidR="009179A4" w:rsidRPr="00FF14C2">
        <w:rPr>
          <w:rFonts w:ascii="Times New Roman" w:hAnsi="Times New Roman" w:cs="Times New Roman"/>
          <w:i/>
          <w:iCs/>
          <w:sz w:val="22"/>
          <w:szCs w:val="22"/>
          <w:shd w:val="clear" w:color="auto" w:fill="FFFFFF"/>
        </w:rPr>
        <w:t xml:space="preserve">, </w:t>
      </w:r>
      <w:r w:rsidRPr="00FF14C2">
        <w:rPr>
          <w:rFonts w:ascii="Times New Roman" w:hAnsi="Times New Roman" w:cs="Times New Roman"/>
          <w:i/>
          <w:iCs/>
          <w:sz w:val="22"/>
          <w:szCs w:val="22"/>
          <w:shd w:val="clear" w:color="auto" w:fill="FFFFFF"/>
        </w:rPr>
        <w:t>50</w:t>
      </w:r>
      <w:r w:rsidR="00F54509" w:rsidRPr="00FF14C2">
        <w:rPr>
          <w:rFonts w:ascii="Times New Roman" w:hAnsi="Times New Roman" w:cs="Times New Roman"/>
          <w:sz w:val="22"/>
          <w:szCs w:val="22"/>
          <w:shd w:val="clear" w:color="auto" w:fill="FFFFFF"/>
        </w:rPr>
        <w:t xml:space="preserve">, </w:t>
      </w:r>
      <w:r w:rsidRPr="00FF14C2">
        <w:rPr>
          <w:rFonts w:ascii="Times New Roman" w:hAnsi="Times New Roman" w:cs="Times New Roman"/>
          <w:sz w:val="22"/>
          <w:szCs w:val="22"/>
          <w:shd w:val="clear" w:color="auto" w:fill="FFFFFF"/>
        </w:rPr>
        <w:t xml:space="preserve">1047-1092. </w:t>
      </w:r>
      <w:r w:rsidR="00CC1632">
        <w:fldChar w:fldCharType="begin"/>
      </w:r>
      <w:r w:rsidR="00CC1632">
        <w:instrText xml:space="preserve"> HYPERLINK "https://scholarship.law.nd.edu/law_faculty_scholarship/101" </w:instrText>
      </w:r>
      <w:r w:rsidR="00CC1632">
        <w:fldChar w:fldCharType="separate"/>
      </w:r>
      <w:r w:rsidRPr="00FF14C2">
        <w:rPr>
          <w:rStyle w:val="af2"/>
          <w:rFonts w:ascii="Times New Roman" w:hAnsi="Times New Roman" w:cs="Times New Roman"/>
          <w:color w:val="auto"/>
          <w:sz w:val="22"/>
          <w:szCs w:val="22"/>
          <w:u w:val="none"/>
          <w:shd w:val="clear" w:color="auto" w:fill="FFFFFF"/>
        </w:rPr>
        <w:t>https://scholarship.law.nd.edu/law_faculty_scholarship/101</w:t>
      </w:r>
      <w:r w:rsidR="00CC1632">
        <w:rPr>
          <w:rStyle w:val="af2"/>
          <w:rFonts w:ascii="Times New Roman" w:hAnsi="Times New Roman" w:cs="Times New Roman"/>
          <w:color w:val="auto"/>
          <w:sz w:val="22"/>
          <w:szCs w:val="22"/>
          <w:u w:val="none"/>
          <w:shd w:val="clear" w:color="auto" w:fill="FFFFFF"/>
        </w:rPr>
        <w:fldChar w:fldCharType="end"/>
      </w:r>
      <w:r w:rsidR="00A454D0" w:rsidRPr="00FF14C2">
        <w:rPr>
          <w:rFonts w:ascii="Times New Roman" w:hAnsi="Times New Roman" w:cs="Times New Roman"/>
          <w:sz w:val="22"/>
          <w:szCs w:val="22"/>
          <w:shd w:val="clear" w:color="auto" w:fill="FFFFFF"/>
        </w:rPr>
        <w:t>.</w:t>
      </w:r>
    </w:p>
    <w:p w14:paraId="43ED85A5" w14:textId="647B8419"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shd w:val="clear" w:color="auto" w:fill="FFFFFF"/>
        </w:rPr>
        <w:t>Scholz</w:t>
      </w:r>
      <w:proofErr w:type="spellEnd"/>
      <w:r w:rsidR="00E71C75"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 </w:t>
      </w:r>
      <w:r w:rsidRPr="00FF14C2">
        <w:rPr>
          <w:rFonts w:ascii="Times New Roman" w:hAnsi="Times New Roman" w:cs="Times New Roman"/>
          <w:sz w:val="22"/>
          <w:szCs w:val="22"/>
          <w:shd w:val="clear" w:color="auto" w:fill="FFFFFF"/>
          <w:lang w:val="en-US"/>
        </w:rPr>
        <w:t>L.H.</w:t>
      </w:r>
      <w:r w:rsidR="000033D0" w:rsidRPr="00FF14C2">
        <w:rPr>
          <w:rFonts w:ascii="Times New Roman" w:hAnsi="Times New Roman" w:cs="Times New Roman"/>
          <w:sz w:val="22"/>
          <w:szCs w:val="22"/>
          <w:shd w:val="clear" w:color="auto" w:fill="FFFFFF"/>
        </w:rPr>
        <w:t xml:space="preserve"> </w:t>
      </w:r>
      <w:r w:rsidR="009179A4" w:rsidRPr="00FF14C2">
        <w:rPr>
          <w:rFonts w:ascii="Times New Roman" w:hAnsi="Times New Roman" w:cs="Times New Roman"/>
          <w:sz w:val="22"/>
          <w:szCs w:val="22"/>
          <w:shd w:val="clear" w:color="auto" w:fill="FFFFFF"/>
        </w:rPr>
        <w:t xml:space="preserve">(2017).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Algorithmic</w:t>
      </w:r>
      <w:proofErr w:type="spellEnd"/>
      <w:r w:rsidRPr="00FF14C2">
        <w:rPr>
          <w:rStyle w:val="af3"/>
          <w:rFonts w:ascii="Times New Roman" w:hAnsi="Times New Roman" w:cs="Times New Roman"/>
          <w:i w:val="0"/>
          <w:iCs w:val="0"/>
          <w:sz w:val="22"/>
          <w:szCs w:val="22"/>
          <w:bdr w:val="none" w:sz="0" w:space="0" w:color="auto" w:frame="1"/>
          <w:shd w:val="clear" w:color="auto" w:fill="FFFFFF"/>
        </w:rPr>
        <w:t xml:space="preserve"> </w:t>
      </w:r>
      <w:proofErr w:type="spellStart"/>
      <w:r w:rsidRPr="00FF14C2">
        <w:rPr>
          <w:rStyle w:val="af3"/>
          <w:rFonts w:ascii="Times New Roman" w:hAnsi="Times New Roman" w:cs="Times New Roman"/>
          <w:i w:val="0"/>
          <w:iCs w:val="0"/>
          <w:sz w:val="22"/>
          <w:szCs w:val="22"/>
          <w:bdr w:val="none" w:sz="0" w:space="0" w:color="auto" w:frame="1"/>
          <w:shd w:val="clear" w:color="auto" w:fill="FFFFFF"/>
        </w:rPr>
        <w:t>Contracts</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Stanford</w:t>
      </w:r>
      <w:proofErr w:type="spellEnd"/>
      <w:r w:rsidRPr="00FF14C2">
        <w:rPr>
          <w:rFonts w:ascii="Times New Roman" w:hAnsi="Times New Roman" w:cs="Times New Roman"/>
          <w:i/>
          <w:iCs/>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Technology</w:t>
      </w:r>
      <w:proofErr w:type="spellEnd"/>
      <w:r w:rsidRPr="00FF14C2">
        <w:rPr>
          <w:rFonts w:ascii="Times New Roman" w:hAnsi="Times New Roman" w:cs="Times New Roman"/>
          <w:i/>
          <w:iCs/>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Law</w:t>
      </w:r>
      <w:proofErr w:type="spellEnd"/>
      <w:r w:rsidRPr="00FF14C2">
        <w:rPr>
          <w:rFonts w:ascii="Times New Roman" w:hAnsi="Times New Roman" w:cs="Times New Roman"/>
          <w:i/>
          <w:iCs/>
          <w:sz w:val="22"/>
          <w:szCs w:val="22"/>
          <w:shd w:val="clear" w:color="auto" w:fill="FFFFFF"/>
        </w:rPr>
        <w:t xml:space="preserve"> </w:t>
      </w:r>
      <w:proofErr w:type="spellStart"/>
      <w:r w:rsidRPr="00FF14C2">
        <w:rPr>
          <w:rFonts w:ascii="Times New Roman" w:hAnsi="Times New Roman" w:cs="Times New Roman"/>
          <w:i/>
          <w:iCs/>
          <w:sz w:val="22"/>
          <w:szCs w:val="22"/>
          <w:shd w:val="clear" w:color="auto" w:fill="FFFFFF"/>
        </w:rPr>
        <w:t>Review</w:t>
      </w:r>
      <w:proofErr w:type="spellEnd"/>
      <w:r w:rsidR="009179A4" w:rsidRPr="00FF14C2">
        <w:rPr>
          <w:rFonts w:ascii="Times New Roman" w:hAnsi="Times New Roman" w:cs="Times New Roman"/>
          <w:i/>
          <w:iCs/>
          <w:sz w:val="22"/>
          <w:szCs w:val="22"/>
          <w:shd w:val="clear" w:color="auto" w:fill="FFFFFF"/>
        </w:rPr>
        <w:t xml:space="preserve">, </w:t>
      </w:r>
      <w:r w:rsidRPr="00FF14C2">
        <w:rPr>
          <w:rFonts w:ascii="Times New Roman" w:hAnsi="Times New Roman" w:cs="Times New Roman"/>
          <w:i/>
          <w:iCs/>
          <w:sz w:val="22"/>
          <w:szCs w:val="22"/>
          <w:shd w:val="clear" w:color="auto" w:fill="FFFFFF"/>
        </w:rPr>
        <w:t>20</w:t>
      </w:r>
      <w:r w:rsidR="009179A4" w:rsidRPr="00FF14C2">
        <w:rPr>
          <w:rStyle w:val="af3"/>
          <w:rFonts w:ascii="Times New Roman" w:hAnsi="Times New Roman" w:cs="Times New Roman"/>
          <w:i w:val="0"/>
          <w:iCs w:val="0"/>
          <w:smallCaps/>
          <w:sz w:val="22"/>
          <w:szCs w:val="22"/>
          <w:bdr w:val="none" w:sz="0" w:space="0" w:color="auto" w:frame="1"/>
        </w:rPr>
        <w:t>,</w:t>
      </w:r>
      <w:r w:rsidRPr="00FF14C2">
        <w:rPr>
          <w:rFonts w:ascii="Times New Roman" w:hAnsi="Times New Roman" w:cs="Times New Roman"/>
          <w:sz w:val="22"/>
          <w:szCs w:val="22"/>
          <w:shd w:val="clear" w:color="auto" w:fill="FFFFFF"/>
        </w:rPr>
        <w:t xml:space="preserve"> 128-169. </w:t>
      </w:r>
      <w:r w:rsidRPr="00FF14C2">
        <w:rPr>
          <w:rFonts w:ascii="Times New Roman" w:hAnsi="Times New Roman" w:cs="Times New Roman"/>
          <w:sz w:val="22"/>
          <w:szCs w:val="22"/>
          <w:shd w:val="clear" w:color="auto" w:fill="FFFFFF"/>
          <w:lang w:val="en-US"/>
        </w:rPr>
        <w:t>Retrieved from</w:t>
      </w:r>
      <w:r w:rsidRPr="00FF14C2">
        <w:rPr>
          <w:rFonts w:ascii="Times New Roman" w:hAnsi="Times New Roman" w:cs="Times New Roman"/>
          <w:sz w:val="22"/>
          <w:szCs w:val="22"/>
          <w:shd w:val="clear" w:color="auto" w:fill="FFFFFF"/>
        </w:rPr>
        <w:t xml:space="preserve"> </w:t>
      </w:r>
      <w:hyperlink r:id="rId11" w:history="1">
        <w:r w:rsidRPr="00FF14C2">
          <w:rPr>
            <w:rStyle w:val="af2"/>
            <w:rFonts w:ascii="Times New Roman" w:hAnsi="Times New Roman" w:cs="Times New Roman"/>
            <w:color w:val="auto"/>
            <w:sz w:val="22"/>
            <w:szCs w:val="22"/>
            <w:u w:val="none"/>
            <w:shd w:val="clear" w:color="auto" w:fill="FFFFFF"/>
          </w:rPr>
          <w:t>https://law.stanford.edu/wp-content/uploads/2018/03/3_SCHOLZ-FINAL_Formatted_Mar18.pdf</w:t>
        </w:r>
      </w:hyperlink>
      <w:r w:rsidR="00A454D0" w:rsidRPr="00FF14C2">
        <w:rPr>
          <w:rStyle w:val="af2"/>
          <w:rFonts w:ascii="Times New Roman" w:hAnsi="Times New Roman" w:cs="Times New Roman"/>
          <w:color w:val="auto"/>
          <w:sz w:val="22"/>
          <w:szCs w:val="22"/>
          <w:u w:val="none"/>
          <w:shd w:val="clear" w:color="auto" w:fill="FFFFFF"/>
        </w:rPr>
        <w:t>.</w:t>
      </w:r>
      <w:r w:rsidRPr="00FF14C2">
        <w:rPr>
          <w:rFonts w:ascii="Times New Roman" w:hAnsi="Times New Roman" w:cs="Times New Roman"/>
          <w:sz w:val="22"/>
          <w:szCs w:val="22"/>
          <w:shd w:val="clear" w:color="auto" w:fill="FFFFFF"/>
        </w:rPr>
        <w:t xml:space="preserve"> </w:t>
      </w:r>
    </w:p>
    <w:p w14:paraId="0A2CD4C0" w14:textId="73309CE0"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kern w:val="0"/>
          <w:sz w:val="22"/>
          <w:szCs w:val="22"/>
          <w:lang w:val="en-US"/>
        </w:rPr>
        <w:lastRenderedPageBreak/>
        <w:t>Mik</w:t>
      </w:r>
      <w:proofErr w:type="spellEnd"/>
      <w:r w:rsidR="00E71C75" w:rsidRPr="00FF14C2">
        <w:rPr>
          <w:rFonts w:ascii="Times New Roman" w:hAnsi="Times New Roman" w:cs="Times New Roman"/>
          <w:kern w:val="0"/>
          <w:sz w:val="22"/>
          <w:szCs w:val="22"/>
          <w:lang w:val="en-US"/>
        </w:rPr>
        <w:t>,</w:t>
      </w:r>
      <w:r w:rsidRPr="00FF14C2">
        <w:rPr>
          <w:rFonts w:ascii="Times New Roman" w:hAnsi="Times New Roman" w:cs="Times New Roman"/>
          <w:kern w:val="0"/>
          <w:sz w:val="22"/>
          <w:szCs w:val="22"/>
          <w:lang w:val="en-US"/>
        </w:rPr>
        <w:t xml:space="preserve"> E. </w:t>
      </w:r>
      <w:r w:rsidR="009179A4" w:rsidRPr="00FF14C2">
        <w:rPr>
          <w:rFonts w:ascii="Times New Roman" w:hAnsi="Times New Roman" w:cs="Times New Roman"/>
          <w:kern w:val="0"/>
          <w:sz w:val="22"/>
          <w:szCs w:val="22"/>
          <w:lang w:val="en-US"/>
        </w:rPr>
        <w:t xml:space="preserve">(2020). </w:t>
      </w:r>
      <w:r w:rsidRPr="00FF14C2">
        <w:rPr>
          <w:rFonts w:ascii="Times New Roman" w:hAnsi="Times New Roman" w:cs="Times New Roman"/>
          <w:kern w:val="0"/>
          <w:sz w:val="22"/>
          <w:szCs w:val="22"/>
          <w:lang w:val="en-US"/>
        </w:rPr>
        <w:t xml:space="preserve">From automation to autonomy: Some non-existent problems in contract law. </w:t>
      </w:r>
      <w:proofErr w:type="spellStart"/>
      <w:r w:rsidRPr="00FF14C2">
        <w:rPr>
          <w:rFonts w:ascii="Times New Roman" w:hAnsi="Times New Roman" w:cs="Times New Roman"/>
          <w:i/>
          <w:iCs/>
          <w:sz w:val="22"/>
          <w:szCs w:val="22"/>
        </w:rPr>
        <w:t>Journal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of</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Contract</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009179A4" w:rsidRPr="00FF14C2">
        <w:rPr>
          <w:rFonts w:ascii="Times New Roman" w:hAnsi="Times New Roman" w:cs="Times New Roman"/>
          <w:i/>
          <w:iCs/>
          <w:sz w:val="22"/>
          <w:szCs w:val="22"/>
        </w:rPr>
        <w:t xml:space="preserve">, </w:t>
      </w:r>
      <w:r w:rsidRPr="00FF14C2">
        <w:rPr>
          <w:rFonts w:ascii="Times New Roman" w:hAnsi="Times New Roman" w:cs="Times New Roman"/>
          <w:i/>
          <w:iCs/>
          <w:sz w:val="22"/>
          <w:szCs w:val="22"/>
        </w:rPr>
        <w:t>36</w:t>
      </w:r>
      <w:r w:rsidRPr="00FF14C2">
        <w:rPr>
          <w:rFonts w:ascii="Times New Roman" w:hAnsi="Times New Roman" w:cs="Times New Roman"/>
          <w:sz w:val="22"/>
          <w:szCs w:val="22"/>
        </w:rPr>
        <w:t>(3)</w:t>
      </w:r>
      <w:r w:rsidR="009179A4" w:rsidRPr="00FF14C2">
        <w:rPr>
          <w:rFonts w:ascii="Times New Roman" w:hAnsi="Times New Roman" w:cs="Times New Roman"/>
          <w:sz w:val="22"/>
          <w:szCs w:val="22"/>
        </w:rPr>
        <w:t>,</w:t>
      </w:r>
      <w:r w:rsidRPr="00FF14C2">
        <w:rPr>
          <w:rFonts w:ascii="Times New Roman" w:hAnsi="Times New Roman" w:cs="Times New Roman"/>
          <w:sz w:val="22"/>
          <w:szCs w:val="22"/>
        </w:rPr>
        <w:t xml:space="preserve"> 205</w:t>
      </w:r>
      <w:r w:rsidR="00A454D0" w:rsidRPr="00FF14C2">
        <w:rPr>
          <w:rFonts w:ascii="Times New Roman" w:hAnsi="Times New Roman" w:cs="Times New Roman"/>
          <w:sz w:val="22"/>
          <w:szCs w:val="22"/>
        </w:rPr>
        <w:t>-</w:t>
      </w:r>
      <w:r w:rsidRPr="00FF14C2">
        <w:rPr>
          <w:rFonts w:ascii="Times New Roman" w:hAnsi="Times New Roman" w:cs="Times New Roman"/>
          <w:sz w:val="22"/>
          <w:szCs w:val="22"/>
        </w:rPr>
        <w:t>229.</w:t>
      </w:r>
      <w:r w:rsidR="00B12C68" w:rsidRPr="00FF14C2">
        <w:rPr>
          <w:rFonts w:ascii="Times New Roman" w:hAnsi="Times New Roman" w:cs="Times New Roman"/>
          <w:sz w:val="22"/>
          <w:szCs w:val="22"/>
        </w:rPr>
        <w:t xml:space="preserve"> </w:t>
      </w:r>
      <w:r w:rsidR="00B12C68" w:rsidRPr="00FF14C2">
        <w:rPr>
          <w:rFonts w:ascii="Times New Roman" w:hAnsi="Times New Roman" w:cs="Times New Roman"/>
          <w:sz w:val="22"/>
          <w:szCs w:val="22"/>
          <w:shd w:val="clear" w:color="auto" w:fill="FFFFFF"/>
          <w:lang w:val="en-US"/>
        </w:rPr>
        <w:t>Retrieved from</w:t>
      </w:r>
      <w:r w:rsidR="00B12C68" w:rsidRPr="00FF14C2">
        <w:rPr>
          <w:rFonts w:ascii="Times New Roman" w:hAnsi="Times New Roman" w:cs="Times New Roman"/>
          <w:sz w:val="22"/>
          <w:szCs w:val="22"/>
          <w:shd w:val="clear" w:color="auto" w:fill="FFFFFF"/>
        </w:rPr>
        <w:t xml:space="preserve"> </w:t>
      </w:r>
      <w:r w:rsidR="00B12C68" w:rsidRPr="00FF14C2">
        <w:rPr>
          <w:rFonts w:ascii="Times New Roman" w:hAnsi="Times New Roman" w:cs="Times New Roman"/>
          <w:sz w:val="22"/>
          <w:szCs w:val="22"/>
        </w:rPr>
        <w:t>https://papers.ssrn.com/sol3/papers.cfm?abstract_id=3635346.</w:t>
      </w:r>
    </w:p>
    <w:p w14:paraId="74EA7A00" w14:textId="01B1B7C3"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Savchenko</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rPr>
        <w:t xml:space="preserve"> V.</w:t>
      </w:r>
      <w:r w:rsidR="00A454D0"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r w:rsidR="00A454D0" w:rsidRPr="00FF14C2">
        <w:rPr>
          <w:rFonts w:ascii="Times New Roman" w:hAnsi="Times New Roman" w:cs="Times New Roman"/>
          <w:sz w:val="22"/>
          <w:szCs w:val="22"/>
        </w:rPr>
        <w:t xml:space="preserve">&amp; </w:t>
      </w:r>
      <w:proofErr w:type="spellStart"/>
      <w:r w:rsidRPr="00FF14C2">
        <w:rPr>
          <w:rFonts w:ascii="Times New Roman" w:hAnsi="Times New Roman" w:cs="Times New Roman"/>
          <w:sz w:val="22"/>
          <w:szCs w:val="22"/>
        </w:rPr>
        <w:t>Maydanyk</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rPr>
        <w:t xml:space="preserve"> R. </w:t>
      </w:r>
      <w:r w:rsidR="009179A4" w:rsidRPr="00FF14C2">
        <w:rPr>
          <w:rFonts w:ascii="Times New Roman" w:hAnsi="Times New Roman" w:cs="Times New Roman"/>
          <w:sz w:val="22"/>
          <w:szCs w:val="22"/>
        </w:rPr>
        <w:t xml:space="preserve">(2024). </w:t>
      </w:r>
      <w:proofErr w:type="spellStart"/>
      <w:r w:rsidRPr="00FF14C2">
        <w:rPr>
          <w:rFonts w:ascii="Times New Roman" w:hAnsi="Times New Roman" w:cs="Times New Roman"/>
          <w:sz w:val="22"/>
          <w:szCs w:val="22"/>
        </w:rPr>
        <w:t>Contracts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Implied-in-Fact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Like</w:t>
      </w:r>
      <w:proofErr w:type="spellEnd"/>
      <w:r w:rsidRPr="00FF14C2">
        <w:rPr>
          <w:rFonts w:ascii="Times New Roman" w:hAnsi="Times New Roman" w:cs="Times New Roman"/>
          <w:sz w:val="22"/>
          <w:szCs w:val="22"/>
        </w:rPr>
        <w:t xml:space="preserve"> a </w:t>
      </w:r>
      <w:proofErr w:type="spellStart"/>
      <w:r w:rsidRPr="00FF14C2">
        <w:rPr>
          <w:rFonts w:ascii="Times New Roman" w:hAnsi="Times New Roman" w:cs="Times New Roman"/>
          <w:sz w:val="22"/>
          <w:szCs w:val="22"/>
        </w:rPr>
        <w:t>Form</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Will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Expression</w:t>
      </w:r>
      <w:proofErr w:type="spellEnd"/>
      <w:r w:rsidRPr="00FF14C2">
        <w:rPr>
          <w:rFonts w:ascii="Times New Roman" w:hAnsi="Times New Roman" w:cs="Times New Roman"/>
          <w:sz w:val="22"/>
          <w:szCs w:val="22"/>
        </w:rPr>
        <w:t xml:space="preserve">. </w:t>
      </w:r>
      <w:r w:rsidRPr="00FF14C2">
        <w:rPr>
          <w:rFonts w:ascii="Times New Roman" w:hAnsi="Times New Roman" w:cs="Times New Roman"/>
          <w:i/>
          <w:iCs/>
          <w:sz w:val="22"/>
          <w:szCs w:val="22"/>
        </w:rPr>
        <w:t xml:space="preserve">Access </w:t>
      </w:r>
      <w:proofErr w:type="spellStart"/>
      <w:r w:rsidRPr="00FF14C2">
        <w:rPr>
          <w:rFonts w:ascii="Times New Roman" w:hAnsi="Times New Roman" w:cs="Times New Roman"/>
          <w:i/>
          <w:iCs/>
          <w:sz w:val="22"/>
          <w:szCs w:val="22"/>
        </w:rPr>
        <w:t>to</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Justice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in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Eastern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Europe</w:t>
      </w:r>
      <w:proofErr w:type="spellEnd"/>
      <w:r w:rsidR="009179A4" w:rsidRPr="00FF14C2">
        <w:rPr>
          <w:rFonts w:ascii="Times New Roman" w:hAnsi="Times New Roman" w:cs="Times New Roman"/>
          <w:i/>
          <w:iCs/>
          <w:sz w:val="22"/>
          <w:szCs w:val="22"/>
        </w:rPr>
        <w:t xml:space="preserve">, </w:t>
      </w:r>
      <w:r w:rsidRPr="00FF14C2">
        <w:rPr>
          <w:rFonts w:ascii="Times New Roman" w:hAnsi="Times New Roman" w:cs="Times New Roman"/>
          <w:i/>
          <w:iCs/>
          <w:sz w:val="22"/>
          <w:szCs w:val="22"/>
        </w:rPr>
        <w:t>7</w:t>
      </w:r>
      <w:r w:rsidRPr="00FF14C2">
        <w:rPr>
          <w:rFonts w:ascii="Times New Roman" w:hAnsi="Times New Roman" w:cs="Times New Roman"/>
          <w:sz w:val="22"/>
          <w:szCs w:val="22"/>
        </w:rPr>
        <w:t>(2)</w:t>
      </w:r>
      <w:r w:rsidR="009179A4" w:rsidRPr="00FF14C2">
        <w:rPr>
          <w:rFonts w:ascii="Times New Roman" w:hAnsi="Times New Roman" w:cs="Times New Roman"/>
          <w:sz w:val="22"/>
          <w:szCs w:val="22"/>
        </w:rPr>
        <w:t xml:space="preserve">, </w:t>
      </w:r>
      <w:r w:rsidRPr="00FF14C2">
        <w:rPr>
          <w:rFonts w:ascii="Times New Roman" w:hAnsi="Times New Roman" w:cs="Times New Roman"/>
          <w:sz w:val="22"/>
          <w:szCs w:val="22"/>
        </w:rPr>
        <w:t xml:space="preserve">283-300. </w:t>
      </w:r>
      <w:r w:rsidR="00CC1632">
        <w:fldChar w:fldCharType="begin"/>
      </w:r>
      <w:r w:rsidR="00CC1632">
        <w:instrText xml:space="preserve"> HYPERLINK "https://doi.org/10.33327/AJEE18-7.2-a000212" </w:instrText>
      </w:r>
      <w:r w:rsidR="00CC1632">
        <w:fldChar w:fldCharType="separate"/>
      </w:r>
      <w:r w:rsidRPr="00FF14C2">
        <w:rPr>
          <w:rFonts w:ascii="Times New Roman" w:hAnsi="Times New Roman" w:cs="Times New Roman"/>
          <w:sz w:val="22"/>
          <w:szCs w:val="22"/>
        </w:rPr>
        <w:t>https://doi.org/10.33327/AJEE18-7.2-a000212</w:t>
      </w:r>
      <w:r w:rsidR="00CC1632">
        <w:rPr>
          <w:rFonts w:ascii="Times New Roman" w:hAnsi="Times New Roman" w:cs="Times New Roman"/>
          <w:sz w:val="22"/>
          <w:szCs w:val="22"/>
        </w:rPr>
        <w:fldChar w:fldCharType="end"/>
      </w:r>
      <w:r w:rsidR="00A454D0"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p>
    <w:p w14:paraId="6257514D" w14:textId="42B579D3"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Maydanyk</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rPr>
        <w:t xml:space="preserve"> R.</w:t>
      </w:r>
      <w:r w:rsidR="009179A4" w:rsidRPr="00FF14C2">
        <w:rPr>
          <w:rFonts w:ascii="Times New Roman" w:hAnsi="Times New Roman" w:cs="Times New Roman"/>
          <w:sz w:val="22"/>
          <w:szCs w:val="22"/>
        </w:rPr>
        <w:t xml:space="preserve"> (2024).</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Smart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Contract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a </w:t>
      </w:r>
      <w:proofErr w:type="spellStart"/>
      <w:r w:rsidRPr="00FF14C2">
        <w:rPr>
          <w:rFonts w:ascii="Times New Roman" w:hAnsi="Times New Roman" w:cs="Times New Roman"/>
          <w:sz w:val="22"/>
          <w:szCs w:val="22"/>
        </w:rPr>
        <w:t>Crypto</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Assets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Civil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Law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and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Law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Jurisdictions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Implementation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Best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Practices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Open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Journal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for</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Legal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Studies</w:t>
      </w:r>
      <w:proofErr w:type="spellEnd"/>
      <w:r w:rsidR="009179A4" w:rsidRPr="00FF14C2">
        <w:rPr>
          <w:rFonts w:ascii="Times New Roman" w:hAnsi="Times New Roman" w:cs="Times New Roman"/>
          <w:i/>
          <w:iCs/>
          <w:sz w:val="22"/>
          <w:szCs w:val="22"/>
        </w:rPr>
        <w:t>,</w:t>
      </w:r>
      <w:r w:rsidR="009179A4" w:rsidRPr="00FF14C2">
        <w:rPr>
          <w:rFonts w:ascii="Times New Roman" w:hAnsi="Times New Roman" w:cs="Times New Roman"/>
          <w:sz w:val="22"/>
          <w:szCs w:val="22"/>
        </w:rPr>
        <w:t xml:space="preserve"> </w:t>
      </w:r>
      <w:r w:rsidRPr="00FF14C2">
        <w:rPr>
          <w:rFonts w:ascii="Times New Roman" w:hAnsi="Times New Roman" w:cs="Times New Roman"/>
          <w:i/>
          <w:iCs/>
          <w:sz w:val="22"/>
          <w:szCs w:val="22"/>
        </w:rPr>
        <w:t>7</w:t>
      </w:r>
      <w:r w:rsidRPr="00FF14C2">
        <w:rPr>
          <w:rFonts w:ascii="Times New Roman" w:hAnsi="Times New Roman" w:cs="Times New Roman"/>
          <w:sz w:val="22"/>
          <w:szCs w:val="22"/>
        </w:rPr>
        <w:t>(2)</w:t>
      </w:r>
      <w:r w:rsidR="009179A4" w:rsidRPr="00FF14C2">
        <w:rPr>
          <w:rFonts w:ascii="Times New Roman" w:hAnsi="Times New Roman" w:cs="Times New Roman"/>
          <w:sz w:val="22"/>
          <w:szCs w:val="22"/>
        </w:rPr>
        <w:t xml:space="preserve">, </w:t>
      </w:r>
      <w:r w:rsidRPr="00FF14C2">
        <w:rPr>
          <w:rFonts w:ascii="Times New Roman" w:hAnsi="Times New Roman" w:cs="Times New Roman"/>
          <w:sz w:val="22"/>
          <w:szCs w:val="22"/>
        </w:rPr>
        <w:t>15-36</w:t>
      </w:r>
      <w:r w:rsidR="00A454D0" w:rsidRPr="00FF14C2">
        <w:rPr>
          <w:rFonts w:ascii="Times New Roman" w:hAnsi="Times New Roman" w:cs="Times New Roman"/>
          <w:sz w:val="22"/>
          <w:szCs w:val="22"/>
        </w:rPr>
        <w:t>.</w:t>
      </w:r>
      <w:r w:rsidR="001E5CBF" w:rsidRPr="00FF14C2">
        <w:rPr>
          <w:rFonts w:ascii="Times New Roman" w:hAnsi="Times New Roman" w:cs="Times New Roman"/>
          <w:sz w:val="22"/>
          <w:szCs w:val="22"/>
        </w:rPr>
        <w:t xml:space="preserve"> </w:t>
      </w:r>
      <w:r w:rsidR="001E5CBF" w:rsidRPr="00FF14C2">
        <w:rPr>
          <w:rFonts w:ascii="Times New Roman" w:hAnsi="Times New Roman" w:cs="Times New Roman"/>
          <w:sz w:val="22"/>
          <w:szCs w:val="22"/>
          <w:shd w:val="clear" w:color="auto" w:fill="FFFFFF"/>
          <w:lang w:val="en-US"/>
        </w:rPr>
        <w:t>Retrieved from</w:t>
      </w:r>
      <w:r w:rsidR="001E5CBF" w:rsidRPr="00FF14C2">
        <w:rPr>
          <w:rFonts w:ascii="Times New Roman" w:hAnsi="Times New Roman" w:cs="Times New Roman"/>
          <w:sz w:val="22"/>
          <w:szCs w:val="22"/>
          <w:shd w:val="clear" w:color="auto" w:fill="FFFFFF"/>
        </w:rPr>
        <w:t xml:space="preserve"> </w:t>
      </w:r>
      <w:r w:rsidR="001E5CBF" w:rsidRPr="00FF14C2">
        <w:rPr>
          <w:rFonts w:ascii="Times New Roman" w:hAnsi="Times New Roman" w:cs="Times New Roman"/>
          <w:sz w:val="22"/>
          <w:szCs w:val="22"/>
        </w:rPr>
        <w:t>https://centerprode.com/ojls/ojls0702/coas.ojls.0702.01015m.pdf.</w:t>
      </w:r>
    </w:p>
    <w:p w14:paraId="3A506D04" w14:textId="7FA6B50B" w:rsidR="00F54509" w:rsidRPr="00FF14C2" w:rsidRDefault="00F54509" w:rsidP="006C4261">
      <w:pPr>
        <w:pStyle w:val="af"/>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shd w:val="clear" w:color="auto" w:fill="FFFFFF"/>
        </w:rPr>
        <w:t>Nekit</w:t>
      </w:r>
      <w:proofErr w:type="spellEnd"/>
      <w:r w:rsidR="00E71C75"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 K.H. (2021)</w:t>
      </w:r>
      <w:r w:rsidR="00962F4F"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 </w:t>
      </w:r>
      <w:r w:rsidRPr="00FF14C2">
        <w:rPr>
          <w:rFonts w:ascii="Times New Roman" w:eastAsia="Times New Roman" w:hAnsi="Times New Roman" w:cs="Times New Roman"/>
          <w:i/>
          <w:iCs/>
          <w:kern w:val="0"/>
          <w:sz w:val="22"/>
          <w:szCs w:val="22"/>
          <w:lang w:val="en-US" w:eastAsia="ru-RU"/>
          <w14:ligatures w14:val="none"/>
        </w:rPr>
        <w:t>The right to private property in the information society: civil theory and practice of its implementation</w:t>
      </w:r>
      <w:r w:rsidRPr="00FF14C2">
        <w:rPr>
          <w:rFonts w:ascii="Times New Roman" w:eastAsia="Times New Roman" w:hAnsi="Times New Roman" w:cs="Times New Roman"/>
          <w:kern w:val="0"/>
          <w:sz w:val="22"/>
          <w:szCs w:val="22"/>
          <w:lang w:val="en-US" w:eastAsia="ru-RU"/>
          <w14:ligatures w14:val="none"/>
        </w:rPr>
        <w:t>.</w:t>
      </w:r>
      <w:r w:rsidRPr="00FF14C2">
        <w:rPr>
          <w:rFonts w:ascii="Times New Roman" w:hAnsi="Times New Roman" w:cs="Times New Roman"/>
          <w:sz w:val="22"/>
          <w:szCs w:val="22"/>
        </w:rPr>
        <w:t xml:space="preserve"> </w:t>
      </w:r>
      <w:proofErr w:type="spellStart"/>
      <w:r w:rsidRPr="00FF14C2">
        <w:rPr>
          <w:rFonts w:ascii="Times New Roman" w:eastAsia="Times New Roman" w:hAnsi="Times New Roman" w:cs="Times New Roman"/>
          <w:kern w:val="0"/>
          <w:sz w:val="22"/>
          <w:szCs w:val="22"/>
          <w:lang w:eastAsia="ru-RU"/>
          <w14:ligatures w14:val="none"/>
        </w:rPr>
        <w:t>Doctoral</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Thesis</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Odesа</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National</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University</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Odesa</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Law</w:t>
      </w:r>
      <w:proofErr w:type="spellEnd"/>
      <w:r w:rsidRPr="00FF14C2">
        <w:rPr>
          <w:rFonts w:ascii="Times New Roman" w:eastAsia="Times New Roman" w:hAnsi="Times New Roman" w:cs="Times New Roman"/>
          <w:kern w:val="0"/>
          <w:sz w:val="22"/>
          <w:szCs w:val="22"/>
          <w:lang w:eastAsia="ru-RU"/>
          <w14:ligatures w14:val="none"/>
        </w:rPr>
        <w:t xml:space="preserve"> </w:t>
      </w:r>
      <w:proofErr w:type="spellStart"/>
      <w:r w:rsidRPr="00FF14C2">
        <w:rPr>
          <w:rFonts w:ascii="Times New Roman" w:eastAsia="Times New Roman" w:hAnsi="Times New Roman" w:cs="Times New Roman"/>
          <w:kern w:val="0"/>
          <w:sz w:val="22"/>
          <w:szCs w:val="22"/>
          <w:lang w:eastAsia="ru-RU"/>
          <w14:ligatures w14:val="none"/>
        </w:rPr>
        <w:t>Academy</w:t>
      </w:r>
      <w:proofErr w:type="spellEnd"/>
      <w:r w:rsidRPr="00FF14C2">
        <w:rPr>
          <w:rFonts w:ascii="Times New Roman" w:eastAsia="Times New Roman" w:hAnsi="Times New Roman" w:cs="Times New Roman"/>
          <w:kern w:val="0"/>
          <w:sz w:val="22"/>
          <w:szCs w:val="22"/>
          <w:lang w:eastAsia="ru-RU"/>
          <w14:ligatures w14:val="none"/>
        </w:rPr>
        <w:t>"</w:t>
      </w:r>
      <w:r w:rsidR="00962F4F" w:rsidRPr="00FF14C2">
        <w:rPr>
          <w:rFonts w:ascii="Times New Roman" w:eastAsia="Times New Roman" w:hAnsi="Times New Roman" w:cs="Times New Roman"/>
          <w:kern w:val="0"/>
          <w:sz w:val="22"/>
          <w:szCs w:val="22"/>
          <w:lang w:eastAsia="ru-RU"/>
          <w14:ligatures w14:val="none"/>
        </w:rPr>
        <w:t>.</w:t>
      </w:r>
    </w:p>
    <w:p w14:paraId="319664E3" w14:textId="271F1362" w:rsidR="00D172D9" w:rsidRPr="00FF14C2" w:rsidRDefault="00D172D9" w:rsidP="006C4261">
      <w:pPr>
        <w:pStyle w:val="af"/>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shd w:val="clear" w:color="auto" w:fill="FFFFFF"/>
        </w:rPr>
        <w:t>Nekit</w:t>
      </w:r>
      <w:proofErr w:type="spellEnd"/>
      <w:r w:rsidR="00E71C75" w:rsidRPr="00FF14C2">
        <w:rPr>
          <w:rFonts w:ascii="Times New Roman" w:hAnsi="Times New Roman" w:cs="Times New Roman"/>
          <w:sz w:val="22"/>
          <w:szCs w:val="22"/>
          <w:shd w:val="clear" w:color="auto" w:fill="FFFFFF"/>
        </w:rPr>
        <w:t>,</w:t>
      </w:r>
      <w:r w:rsidRPr="00FF14C2">
        <w:rPr>
          <w:rFonts w:ascii="Times New Roman" w:hAnsi="Times New Roman" w:cs="Times New Roman"/>
          <w:sz w:val="22"/>
          <w:szCs w:val="22"/>
          <w:shd w:val="clear" w:color="auto" w:fill="FFFFFF"/>
        </w:rPr>
        <w:t xml:space="preserve"> K.H. </w:t>
      </w:r>
      <w:r w:rsidR="009179A4" w:rsidRPr="00FF14C2">
        <w:rPr>
          <w:rFonts w:ascii="Times New Roman" w:hAnsi="Times New Roman" w:cs="Times New Roman"/>
          <w:sz w:val="22"/>
          <w:szCs w:val="22"/>
          <w:shd w:val="clear" w:color="auto" w:fill="FFFFFF"/>
        </w:rPr>
        <w:t xml:space="preserve">(2023). </w:t>
      </w:r>
      <w:proofErr w:type="spellStart"/>
      <w:r w:rsidRPr="00FF14C2">
        <w:rPr>
          <w:rFonts w:ascii="Times New Roman" w:eastAsia="Times New Roman" w:hAnsi="Times New Roman" w:cs="Times New Roman"/>
          <w:kern w:val="36"/>
          <w:sz w:val="22"/>
          <w:szCs w:val="22"/>
          <w:lang w:eastAsia="ru-RU"/>
          <w14:ligatures w14:val="none"/>
        </w:rPr>
        <w:t>Legal</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Nature</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00962F4F" w:rsidRPr="00FF14C2">
        <w:rPr>
          <w:rFonts w:ascii="Times New Roman" w:eastAsia="Times New Roman" w:hAnsi="Times New Roman" w:cs="Times New Roman"/>
          <w:kern w:val="36"/>
          <w:sz w:val="22"/>
          <w:szCs w:val="22"/>
          <w:lang w:eastAsia="ru-RU"/>
          <w14:ligatures w14:val="none"/>
        </w:rPr>
        <w:t>о</w:t>
      </w:r>
      <w:r w:rsidRPr="00FF14C2">
        <w:rPr>
          <w:rFonts w:ascii="Times New Roman" w:eastAsia="Times New Roman" w:hAnsi="Times New Roman" w:cs="Times New Roman"/>
          <w:kern w:val="36"/>
          <w:sz w:val="22"/>
          <w:szCs w:val="22"/>
          <w:lang w:eastAsia="ru-RU"/>
          <w14:ligatures w14:val="none"/>
        </w:rPr>
        <w:t>f</w:t>
      </w:r>
      <w:proofErr w:type="spellEnd"/>
      <w:r w:rsidRPr="00FF14C2">
        <w:rPr>
          <w:rFonts w:ascii="Times New Roman" w:eastAsia="Times New Roman" w:hAnsi="Times New Roman" w:cs="Times New Roman"/>
          <w:kern w:val="36"/>
          <w:sz w:val="22"/>
          <w:szCs w:val="22"/>
          <w:lang w:eastAsia="ru-RU"/>
          <w14:ligatures w14:val="none"/>
        </w:rPr>
        <w:t xml:space="preserve"> A </w:t>
      </w:r>
      <w:proofErr w:type="spellStart"/>
      <w:r w:rsidRPr="00FF14C2">
        <w:rPr>
          <w:rFonts w:ascii="Times New Roman" w:eastAsia="Times New Roman" w:hAnsi="Times New Roman" w:cs="Times New Roman"/>
          <w:kern w:val="36"/>
          <w:sz w:val="22"/>
          <w:szCs w:val="22"/>
          <w:lang w:eastAsia="ru-RU"/>
          <w14:ligatures w14:val="none"/>
        </w:rPr>
        <w:t>Smart-Contract</w:t>
      </w:r>
      <w:proofErr w:type="spellEnd"/>
      <w:r w:rsidRPr="00FF14C2">
        <w:rPr>
          <w:rFonts w:ascii="Times New Roman" w:eastAsia="Times New Roman" w:hAnsi="Times New Roman" w:cs="Times New Roman"/>
          <w:kern w:val="36"/>
          <w:sz w:val="22"/>
          <w:szCs w:val="22"/>
          <w:lang w:eastAsia="ru-RU"/>
          <w14:ligatures w14:val="none"/>
        </w:rPr>
        <w:t xml:space="preserve"> </w:t>
      </w:r>
      <w:r w:rsidR="00A147A3" w:rsidRPr="00FF14C2">
        <w:rPr>
          <w:rFonts w:ascii="Times New Roman" w:eastAsia="Times New Roman" w:hAnsi="Times New Roman" w:cs="Times New Roman"/>
          <w:kern w:val="36"/>
          <w:sz w:val="22"/>
          <w:szCs w:val="22"/>
          <w:lang w:val="en-US" w:eastAsia="ru-RU"/>
          <w14:ligatures w14:val="none"/>
        </w:rPr>
        <w:t>a</w:t>
      </w:r>
      <w:proofErr w:type="spellStart"/>
      <w:r w:rsidRPr="00FF14C2">
        <w:rPr>
          <w:rFonts w:ascii="Times New Roman" w:eastAsia="Times New Roman" w:hAnsi="Times New Roman" w:cs="Times New Roman"/>
          <w:kern w:val="36"/>
          <w:sz w:val="22"/>
          <w:szCs w:val="22"/>
          <w:lang w:eastAsia="ru-RU"/>
          <w14:ligatures w14:val="none"/>
        </w:rPr>
        <w:t>nd</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Issues</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00A147A3" w:rsidRPr="00FF14C2">
        <w:rPr>
          <w:rFonts w:ascii="Times New Roman" w:eastAsia="Times New Roman" w:hAnsi="Times New Roman" w:cs="Times New Roman"/>
          <w:kern w:val="36"/>
          <w:sz w:val="22"/>
          <w:szCs w:val="22"/>
          <w:lang w:eastAsia="ru-RU"/>
          <w14:ligatures w14:val="none"/>
        </w:rPr>
        <w:t>o</w:t>
      </w:r>
      <w:r w:rsidRPr="00FF14C2">
        <w:rPr>
          <w:rFonts w:ascii="Times New Roman" w:eastAsia="Times New Roman" w:hAnsi="Times New Roman" w:cs="Times New Roman"/>
          <w:kern w:val="36"/>
          <w:sz w:val="22"/>
          <w:szCs w:val="22"/>
          <w:lang w:eastAsia="ru-RU"/>
          <w14:ligatures w14:val="none"/>
        </w:rPr>
        <w:t>f</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00A147A3" w:rsidRPr="00FF14C2">
        <w:rPr>
          <w:rFonts w:ascii="Times New Roman" w:eastAsia="Times New Roman" w:hAnsi="Times New Roman" w:cs="Times New Roman"/>
          <w:kern w:val="36"/>
          <w:sz w:val="22"/>
          <w:szCs w:val="22"/>
          <w:lang w:eastAsia="ru-RU"/>
          <w14:ligatures w14:val="none"/>
        </w:rPr>
        <w:t>i</w:t>
      </w:r>
      <w:r w:rsidRPr="00FF14C2">
        <w:rPr>
          <w:rFonts w:ascii="Times New Roman" w:eastAsia="Times New Roman" w:hAnsi="Times New Roman" w:cs="Times New Roman"/>
          <w:kern w:val="36"/>
          <w:sz w:val="22"/>
          <w:szCs w:val="22"/>
          <w:lang w:eastAsia="ru-RU"/>
          <w14:ligatures w14:val="none"/>
        </w:rPr>
        <w:t>ts</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Application</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00A147A3" w:rsidRPr="00FF14C2">
        <w:rPr>
          <w:rFonts w:ascii="Times New Roman" w:eastAsia="Times New Roman" w:hAnsi="Times New Roman" w:cs="Times New Roman"/>
          <w:kern w:val="36"/>
          <w:sz w:val="22"/>
          <w:szCs w:val="22"/>
          <w:lang w:eastAsia="ru-RU"/>
          <w14:ligatures w14:val="none"/>
        </w:rPr>
        <w:t>in</w:t>
      </w:r>
      <w:proofErr w:type="spellEnd"/>
      <w:r w:rsidR="00A147A3" w:rsidRPr="00FF14C2">
        <w:rPr>
          <w:rFonts w:ascii="Times New Roman" w:eastAsia="Times New Roman" w:hAnsi="Times New Roman" w:cs="Times New Roman"/>
          <w:kern w:val="36"/>
          <w:sz w:val="22"/>
          <w:szCs w:val="22"/>
          <w:lang w:eastAsia="ru-RU"/>
          <w14:ligatures w14:val="none"/>
        </w:rPr>
        <w:t xml:space="preserve"> </w:t>
      </w:r>
      <w:proofErr w:type="spellStart"/>
      <w:r w:rsidR="00A147A3" w:rsidRPr="00FF14C2">
        <w:rPr>
          <w:rFonts w:ascii="Times New Roman" w:eastAsia="Times New Roman" w:hAnsi="Times New Roman" w:cs="Times New Roman"/>
          <w:kern w:val="36"/>
          <w:sz w:val="22"/>
          <w:szCs w:val="22"/>
          <w:lang w:eastAsia="ru-RU"/>
          <w14:ligatures w14:val="none"/>
        </w:rPr>
        <w:t>the</w:t>
      </w:r>
      <w:proofErr w:type="spellEnd"/>
      <w:r w:rsidR="00A147A3"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Field</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00A147A3" w:rsidRPr="00FF14C2">
        <w:rPr>
          <w:rFonts w:ascii="Times New Roman" w:eastAsia="Times New Roman" w:hAnsi="Times New Roman" w:cs="Times New Roman"/>
          <w:kern w:val="36"/>
          <w:sz w:val="22"/>
          <w:szCs w:val="22"/>
          <w:lang w:eastAsia="ru-RU"/>
          <w14:ligatures w14:val="none"/>
        </w:rPr>
        <w:t>of</w:t>
      </w:r>
      <w:proofErr w:type="spellEnd"/>
      <w:r w:rsidR="00A147A3"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Digital</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kern w:val="36"/>
          <w:sz w:val="22"/>
          <w:szCs w:val="22"/>
          <w:lang w:eastAsia="ru-RU"/>
          <w14:ligatures w14:val="none"/>
        </w:rPr>
        <w:t>Assets</w:t>
      </w:r>
      <w:proofErr w:type="spellEnd"/>
      <w:r w:rsidRPr="00FF14C2">
        <w:rPr>
          <w:rFonts w:ascii="Times New Roman" w:eastAsia="Times New Roman" w:hAnsi="Times New Roman" w:cs="Times New Roman"/>
          <w:kern w:val="36"/>
          <w:sz w:val="22"/>
          <w:szCs w:val="22"/>
          <w:lang w:eastAsia="ru-RU"/>
          <w14:ligatures w14:val="none"/>
        </w:rPr>
        <w:t xml:space="preserve">. </w:t>
      </w:r>
      <w:proofErr w:type="spellStart"/>
      <w:r w:rsidRPr="00FF14C2">
        <w:rPr>
          <w:rFonts w:ascii="Times New Roman" w:eastAsia="Times New Roman" w:hAnsi="Times New Roman" w:cs="Times New Roman"/>
          <w:i/>
          <w:iCs/>
          <w:kern w:val="36"/>
          <w:sz w:val="22"/>
          <w:szCs w:val="22"/>
          <w:lang w:eastAsia="ru-RU"/>
          <w14:ligatures w14:val="none"/>
        </w:rPr>
        <w:t>Economics</w:t>
      </w:r>
      <w:proofErr w:type="spellEnd"/>
      <w:r w:rsidRPr="00FF14C2">
        <w:rPr>
          <w:rFonts w:ascii="Times New Roman" w:eastAsia="Times New Roman" w:hAnsi="Times New Roman" w:cs="Times New Roman"/>
          <w:i/>
          <w:iCs/>
          <w:kern w:val="36"/>
          <w:sz w:val="22"/>
          <w:szCs w:val="22"/>
          <w:lang w:eastAsia="ru-RU"/>
          <w14:ligatures w14:val="none"/>
        </w:rPr>
        <w:t xml:space="preserve"> </w:t>
      </w:r>
      <w:proofErr w:type="spellStart"/>
      <w:r w:rsidRPr="00FF14C2">
        <w:rPr>
          <w:rFonts w:ascii="Times New Roman" w:eastAsia="Times New Roman" w:hAnsi="Times New Roman" w:cs="Times New Roman"/>
          <w:i/>
          <w:iCs/>
          <w:kern w:val="36"/>
          <w:sz w:val="22"/>
          <w:szCs w:val="22"/>
          <w:lang w:eastAsia="ru-RU"/>
          <w14:ligatures w14:val="none"/>
        </w:rPr>
        <w:t>and</w:t>
      </w:r>
      <w:proofErr w:type="spellEnd"/>
      <w:r w:rsidRPr="00FF14C2">
        <w:rPr>
          <w:rFonts w:ascii="Times New Roman" w:eastAsia="Times New Roman" w:hAnsi="Times New Roman" w:cs="Times New Roman"/>
          <w:i/>
          <w:iCs/>
          <w:kern w:val="36"/>
          <w:sz w:val="22"/>
          <w:szCs w:val="22"/>
          <w:lang w:eastAsia="ru-RU"/>
          <w14:ligatures w14:val="none"/>
        </w:rPr>
        <w:t xml:space="preserve"> </w:t>
      </w:r>
      <w:proofErr w:type="spellStart"/>
      <w:r w:rsidRPr="00FF14C2">
        <w:rPr>
          <w:rFonts w:ascii="Times New Roman" w:eastAsia="Times New Roman" w:hAnsi="Times New Roman" w:cs="Times New Roman"/>
          <w:i/>
          <w:iCs/>
          <w:kern w:val="36"/>
          <w:sz w:val="22"/>
          <w:szCs w:val="22"/>
          <w:lang w:eastAsia="ru-RU"/>
          <w14:ligatures w14:val="none"/>
        </w:rPr>
        <w:t>Law</w:t>
      </w:r>
      <w:proofErr w:type="spellEnd"/>
      <w:r w:rsidR="009179A4" w:rsidRPr="00FF14C2">
        <w:rPr>
          <w:rFonts w:ascii="Times New Roman" w:eastAsia="Times New Roman" w:hAnsi="Times New Roman" w:cs="Times New Roman"/>
          <w:i/>
          <w:iCs/>
          <w:kern w:val="36"/>
          <w:sz w:val="22"/>
          <w:szCs w:val="22"/>
          <w:lang w:eastAsia="ru-RU"/>
          <w14:ligatures w14:val="none"/>
        </w:rPr>
        <w:t xml:space="preserve">, </w:t>
      </w:r>
      <w:r w:rsidRPr="00FF14C2">
        <w:rPr>
          <w:rFonts w:ascii="Times New Roman" w:eastAsia="Times New Roman" w:hAnsi="Times New Roman" w:cs="Times New Roman"/>
          <w:i/>
          <w:iCs/>
          <w:kern w:val="36"/>
          <w:sz w:val="22"/>
          <w:szCs w:val="22"/>
          <w:lang w:eastAsia="ru-RU"/>
          <w14:ligatures w14:val="none"/>
        </w:rPr>
        <w:t>68</w:t>
      </w:r>
      <w:r w:rsidRPr="00FF14C2">
        <w:rPr>
          <w:rFonts w:ascii="Times New Roman" w:eastAsia="Times New Roman" w:hAnsi="Times New Roman" w:cs="Times New Roman"/>
          <w:kern w:val="36"/>
          <w:sz w:val="22"/>
          <w:szCs w:val="22"/>
          <w:lang w:eastAsia="ru-RU"/>
          <w14:ligatures w14:val="none"/>
        </w:rPr>
        <w:t>(1)</w:t>
      </w:r>
      <w:r w:rsidR="009179A4" w:rsidRPr="00FF14C2">
        <w:rPr>
          <w:rFonts w:ascii="Times New Roman" w:eastAsia="Times New Roman" w:hAnsi="Times New Roman" w:cs="Times New Roman"/>
          <w:kern w:val="36"/>
          <w:sz w:val="22"/>
          <w:szCs w:val="22"/>
          <w:lang w:eastAsia="ru-RU"/>
          <w14:ligatures w14:val="none"/>
        </w:rPr>
        <w:t xml:space="preserve">, </w:t>
      </w:r>
      <w:r w:rsidRPr="00FF14C2">
        <w:rPr>
          <w:rFonts w:ascii="Times New Roman" w:eastAsia="Times New Roman" w:hAnsi="Times New Roman" w:cs="Times New Roman"/>
          <w:kern w:val="36"/>
          <w:sz w:val="22"/>
          <w:szCs w:val="22"/>
          <w:lang w:eastAsia="ru-RU"/>
          <w14:ligatures w14:val="none"/>
        </w:rPr>
        <w:t>53-61</w:t>
      </w:r>
      <w:r w:rsidR="00A147A3" w:rsidRPr="00FF14C2">
        <w:rPr>
          <w:rFonts w:ascii="Times New Roman" w:eastAsia="Times New Roman" w:hAnsi="Times New Roman" w:cs="Times New Roman"/>
          <w:kern w:val="36"/>
          <w:sz w:val="22"/>
          <w:szCs w:val="22"/>
          <w:lang w:val="en-US" w:eastAsia="ru-RU"/>
          <w14:ligatures w14:val="none"/>
        </w:rPr>
        <w:t>.</w:t>
      </w:r>
      <w:r w:rsidR="00B57D5B" w:rsidRPr="00FF14C2">
        <w:rPr>
          <w:rFonts w:ascii="Times New Roman" w:eastAsia="Times New Roman" w:hAnsi="Times New Roman" w:cs="Times New Roman"/>
          <w:kern w:val="36"/>
          <w:sz w:val="22"/>
          <w:szCs w:val="22"/>
          <w:lang w:eastAsia="ru-RU"/>
          <w14:ligatures w14:val="none"/>
        </w:rPr>
        <w:t xml:space="preserve"> </w:t>
      </w:r>
      <w:r w:rsidR="00CC1632">
        <w:fldChar w:fldCharType="begin"/>
      </w:r>
      <w:r w:rsidR="00CC1632">
        <w:instrText xml:space="preserve"> HYPERLINK "https://doi.org/10.15407/econlaw.2023.01.053" </w:instrText>
      </w:r>
      <w:r w:rsidR="00CC1632">
        <w:fldChar w:fldCharType="separate"/>
      </w:r>
      <w:r w:rsidR="00B57D5B" w:rsidRPr="00FF14C2">
        <w:rPr>
          <w:rStyle w:val="af2"/>
          <w:rFonts w:ascii="Times New Roman" w:hAnsi="Times New Roman" w:cs="Times New Roman"/>
          <w:color w:val="auto"/>
          <w:sz w:val="22"/>
          <w:szCs w:val="22"/>
          <w:u w:val="none"/>
        </w:rPr>
        <w:t>https://doi.org/10.15407/econlaw.2023.01.053</w:t>
      </w:r>
      <w:r w:rsidR="00CC1632">
        <w:rPr>
          <w:rStyle w:val="af2"/>
          <w:rFonts w:ascii="Times New Roman" w:hAnsi="Times New Roman" w:cs="Times New Roman"/>
          <w:color w:val="auto"/>
          <w:sz w:val="22"/>
          <w:szCs w:val="22"/>
          <w:u w:val="none"/>
        </w:rPr>
        <w:fldChar w:fldCharType="end"/>
      </w:r>
      <w:r w:rsidR="00B57D5B" w:rsidRPr="00FF14C2">
        <w:rPr>
          <w:rStyle w:val="value"/>
          <w:rFonts w:ascii="Times New Roman" w:hAnsi="Times New Roman" w:cs="Times New Roman"/>
          <w:sz w:val="22"/>
          <w:szCs w:val="22"/>
          <w:shd w:val="clear" w:color="auto" w:fill="FFFFFF"/>
        </w:rPr>
        <w:t>.</w:t>
      </w:r>
    </w:p>
    <w:p w14:paraId="37632A7D" w14:textId="5EB89A39" w:rsidR="00F54509" w:rsidRPr="00FF14C2" w:rsidRDefault="00F54509" w:rsidP="006C4261">
      <w:pPr>
        <w:pStyle w:val="af"/>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Anisimov</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rPr>
        <w:t xml:space="preserve"> K.H. (2023)</w:t>
      </w:r>
      <w:r w:rsidR="00056A0B"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Wrap</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license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agreements</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in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civil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and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judicial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practice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of</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Ukraine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the</w:t>
      </w:r>
      <w:proofErr w:type="spellEnd"/>
      <w:r w:rsidRPr="00FF14C2">
        <w:rPr>
          <w:rFonts w:ascii="Times New Roman" w:hAnsi="Times New Roman" w:cs="Times New Roman"/>
          <w:i/>
          <w:iCs/>
          <w:sz w:val="22"/>
          <w:szCs w:val="22"/>
        </w:rPr>
        <w:t xml:space="preserve"> US </w:t>
      </w:r>
      <w:proofErr w:type="spellStart"/>
      <w:r w:rsidRPr="00FF14C2">
        <w:rPr>
          <w:rFonts w:ascii="Times New Roman" w:hAnsi="Times New Roman" w:cs="Times New Roman"/>
          <w:i/>
          <w:iCs/>
          <w:sz w:val="22"/>
          <w:szCs w:val="22"/>
        </w:rPr>
        <w:t>and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the</w:t>
      </w:r>
      <w:proofErr w:type="spellEnd"/>
      <w:r w:rsidRPr="00FF14C2">
        <w:rPr>
          <w:rFonts w:ascii="Times New Roman" w:hAnsi="Times New Roman" w:cs="Times New Roman"/>
          <w:i/>
          <w:iCs/>
          <w:sz w:val="22"/>
          <w:szCs w:val="22"/>
        </w:rPr>
        <w:t xml:space="preserve"> EU </w:t>
      </w:r>
      <w:proofErr w:type="spellStart"/>
      <w:r w:rsidRPr="00FF14C2">
        <w:rPr>
          <w:rFonts w:ascii="Times New Roman" w:hAnsi="Times New Roman" w:cs="Times New Roman"/>
          <w:i/>
          <w:iCs/>
          <w:sz w:val="22"/>
          <w:szCs w:val="22"/>
        </w:rPr>
        <w:t>countries</w:t>
      </w:r>
      <w:proofErr w:type="spellEnd"/>
      <w:r w:rsidRPr="00FF14C2">
        <w:rPr>
          <w:rFonts w:ascii="Times New Roman" w:hAnsi="Times New Roman" w:cs="Times New Roman"/>
          <w:i/>
          <w:iCs/>
          <w:sz w:val="22"/>
          <w:szCs w:val="22"/>
        </w:rPr>
        <w:t>.</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Ph</w:t>
      </w:r>
      <w:r w:rsidR="00056A0B" w:rsidRPr="00FF14C2">
        <w:rPr>
          <w:rFonts w:ascii="Times New Roman" w:hAnsi="Times New Roman" w:cs="Times New Roman"/>
          <w:sz w:val="22"/>
          <w:szCs w:val="22"/>
        </w:rPr>
        <w:t>.</w:t>
      </w:r>
      <w:r w:rsidRPr="00FF14C2">
        <w:rPr>
          <w:rFonts w:ascii="Times New Roman" w:hAnsi="Times New Roman" w:cs="Times New Roman"/>
          <w:sz w:val="22"/>
          <w:szCs w:val="22"/>
        </w:rPr>
        <w:t>D</w:t>
      </w:r>
      <w:proofErr w:type="spellEnd"/>
      <w:r w:rsidR="00056A0B"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Thesis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Kharkiv</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Yaroslav</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Mudryi</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Law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University</w:t>
      </w:r>
      <w:proofErr w:type="spellEnd"/>
      <w:r w:rsidRPr="00FF14C2">
        <w:rPr>
          <w:rFonts w:ascii="Times New Roman" w:hAnsi="Times New Roman" w:cs="Times New Roman"/>
          <w:sz w:val="22"/>
          <w:szCs w:val="22"/>
        </w:rPr>
        <w:t xml:space="preserve">. </w:t>
      </w:r>
    </w:p>
    <w:p w14:paraId="7FF38EEC" w14:textId="15A33FDF" w:rsidR="00D172D9" w:rsidRPr="00FF14C2" w:rsidRDefault="00D172D9" w:rsidP="006C4261">
      <w:pPr>
        <w:pStyle w:val="af"/>
        <w:numPr>
          <w:ilvl w:val="0"/>
          <w:numId w:val="10"/>
        </w:numPr>
        <w:ind w:left="0" w:firstLine="0"/>
        <w:jc w:val="both"/>
        <w:rPr>
          <w:rFonts w:ascii="Times New Roman" w:hAnsi="Times New Roman" w:cs="Times New Roman"/>
          <w:sz w:val="22"/>
          <w:szCs w:val="22"/>
        </w:rPr>
      </w:pPr>
      <w:r w:rsidRPr="00FF14C2">
        <w:rPr>
          <w:rFonts w:ascii="Times New Roman" w:hAnsi="Times New Roman" w:cs="Times New Roman"/>
          <w:i/>
          <w:iCs/>
          <w:sz w:val="22"/>
          <w:szCs w:val="22"/>
        </w:rPr>
        <w:t xml:space="preserve">UNCITRAL </w:t>
      </w:r>
      <w:proofErr w:type="spellStart"/>
      <w:r w:rsidRPr="00FF14C2">
        <w:rPr>
          <w:rFonts w:ascii="Times New Roman" w:hAnsi="Times New Roman" w:cs="Times New Roman"/>
          <w:i/>
          <w:iCs/>
          <w:sz w:val="22"/>
          <w:szCs w:val="22"/>
        </w:rPr>
        <w:t>Model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Automated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Contracting</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with</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Guide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to</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Enactment</w:t>
      </w:r>
      <w:proofErr w:type="spellEnd"/>
      <w:r w:rsidRPr="00FF14C2">
        <w:rPr>
          <w:rFonts w:ascii="Times New Roman" w:hAnsi="Times New Roman" w:cs="Times New Roman"/>
          <w:sz w:val="22"/>
          <w:szCs w:val="22"/>
        </w:rPr>
        <w:t xml:space="preserve">. </w:t>
      </w:r>
      <w:r w:rsidR="00056A0B" w:rsidRPr="00FF14C2">
        <w:rPr>
          <w:rFonts w:ascii="Times New Roman" w:hAnsi="Times New Roman" w:cs="Times New Roman"/>
          <w:sz w:val="22"/>
          <w:szCs w:val="22"/>
        </w:rPr>
        <w:t xml:space="preserve">(2025). </w:t>
      </w:r>
      <w:proofErr w:type="spellStart"/>
      <w:r w:rsidR="00056A0B" w:rsidRPr="00FF14C2">
        <w:rPr>
          <w:rFonts w:ascii="Times New Roman" w:hAnsi="Times New Roman" w:cs="Times New Roman"/>
          <w:sz w:val="22"/>
          <w:szCs w:val="22"/>
        </w:rPr>
        <w:t>Vienna</w:t>
      </w:r>
      <w:proofErr w:type="spellEnd"/>
      <w:r w:rsidR="00056A0B"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United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Nations</w:t>
      </w:r>
      <w:proofErr w:type="spellEnd"/>
      <w:r w:rsidR="00056A0B"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lang w:val="en-US"/>
        </w:rPr>
        <w:t>Retrieved from</w:t>
      </w:r>
      <w:r w:rsidRPr="00FF14C2">
        <w:rPr>
          <w:rFonts w:ascii="Times New Roman" w:hAnsi="Times New Roman" w:cs="Times New Roman"/>
          <w:sz w:val="22"/>
          <w:szCs w:val="22"/>
          <w:lang w:val="en-US"/>
        </w:rPr>
        <w:t xml:space="preserve"> </w:t>
      </w:r>
      <w:hyperlink r:id="rId12" w:history="1">
        <w:r w:rsidRPr="00FF14C2">
          <w:rPr>
            <w:rStyle w:val="af2"/>
            <w:rFonts w:ascii="Times New Roman" w:hAnsi="Times New Roman" w:cs="Times New Roman"/>
            <w:color w:val="auto"/>
            <w:sz w:val="22"/>
            <w:szCs w:val="22"/>
            <w:u w:val="none"/>
            <w:lang w:val="en-US"/>
          </w:rPr>
          <w:t>https://uncitral.un.org/sites/uncitral.un.org/files/2424674e-mlautomatedcontracting-ebook.pdf</w:t>
        </w:r>
      </w:hyperlink>
      <w:r w:rsidR="00056A0B"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lang w:val="en-US"/>
        </w:rPr>
        <w:t xml:space="preserve"> </w:t>
      </w:r>
    </w:p>
    <w:p w14:paraId="3DBEF3A3" w14:textId="0A4D9475" w:rsidR="00D172D9" w:rsidRPr="00FF14C2" w:rsidRDefault="00D172D9" w:rsidP="006C4261">
      <w:pPr>
        <w:pStyle w:val="a9"/>
        <w:numPr>
          <w:ilvl w:val="0"/>
          <w:numId w:val="10"/>
        </w:numPr>
        <w:ind w:left="0" w:firstLine="0"/>
        <w:jc w:val="both"/>
        <w:rPr>
          <w:rFonts w:ascii="Times New Roman" w:hAnsi="Times New Roman" w:cs="Times New Roman"/>
          <w:sz w:val="22"/>
          <w:szCs w:val="22"/>
        </w:rPr>
      </w:pPr>
      <w:r w:rsidRPr="00FF14C2">
        <w:rPr>
          <w:rFonts w:ascii="Times New Roman" w:hAnsi="Times New Roman" w:cs="Times New Roman"/>
          <w:i/>
          <w:iCs/>
          <w:sz w:val="22"/>
          <w:szCs w:val="22"/>
        </w:rPr>
        <w:t xml:space="preserve">EU </w:t>
      </w:r>
      <w:proofErr w:type="spellStart"/>
      <w:r w:rsidRPr="00FF14C2">
        <w:rPr>
          <w:rFonts w:ascii="Times New Roman" w:hAnsi="Times New Roman" w:cs="Times New Roman"/>
          <w:i/>
          <w:iCs/>
          <w:sz w:val="22"/>
          <w:szCs w:val="22"/>
        </w:rPr>
        <w:t>Consumer</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and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Automated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Decision-Making</w:t>
      </w:r>
      <w:proofErr w:type="spellEnd"/>
      <w:r w:rsidRPr="00FF14C2">
        <w:rPr>
          <w:rFonts w:ascii="Times New Roman" w:hAnsi="Times New Roman" w:cs="Times New Roman"/>
          <w:i/>
          <w:iCs/>
          <w:sz w:val="22"/>
          <w:szCs w:val="22"/>
        </w:rPr>
        <w:t xml:space="preserve"> (ADM): </w:t>
      </w:r>
      <w:proofErr w:type="spellStart"/>
      <w:r w:rsidRPr="00FF14C2">
        <w:rPr>
          <w:rFonts w:ascii="Times New Roman" w:hAnsi="Times New Roman" w:cs="Times New Roman"/>
          <w:i/>
          <w:iCs/>
          <w:sz w:val="22"/>
          <w:szCs w:val="22"/>
        </w:rPr>
        <w:t>Is</w:t>
      </w:r>
      <w:proofErr w:type="spellEnd"/>
      <w:r w:rsidRPr="00FF14C2">
        <w:rPr>
          <w:rFonts w:ascii="Times New Roman" w:hAnsi="Times New Roman" w:cs="Times New Roman"/>
          <w:i/>
          <w:iCs/>
          <w:sz w:val="22"/>
          <w:szCs w:val="22"/>
        </w:rPr>
        <w:t xml:space="preserve"> EU </w:t>
      </w:r>
      <w:proofErr w:type="spellStart"/>
      <w:r w:rsidRPr="00FF14C2">
        <w:rPr>
          <w:rFonts w:ascii="Times New Roman" w:hAnsi="Times New Roman" w:cs="Times New Roman"/>
          <w:i/>
          <w:iCs/>
          <w:sz w:val="22"/>
          <w:szCs w:val="22"/>
        </w:rPr>
        <w:t>Consumer</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Ready</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for</w:t>
      </w:r>
      <w:proofErr w:type="spellEnd"/>
      <w:r w:rsidRPr="00FF14C2">
        <w:rPr>
          <w:rFonts w:ascii="Times New Roman" w:hAnsi="Times New Roman" w:cs="Times New Roman"/>
          <w:i/>
          <w:iCs/>
          <w:sz w:val="22"/>
          <w:szCs w:val="22"/>
        </w:rPr>
        <w:t xml:space="preserve"> ADM? </w:t>
      </w:r>
      <w:proofErr w:type="spellStart"/>
      <w:r w:rsidRPr="00FF14C2">
        <w:rPr>
          <w:rFonts w:ascii="Times New Roman" w:hAnsi="Times New Roman" w:cs="Times New Roman"/>
          <w:i/>
          <w:iCs/>
          <w:sz w:val="22"/>
          <w:szCs w:val="22"/>
        </w:rPr>
        <w:t>Interim</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Report</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of</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the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European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Institute</w:t>
      </w:r>
      <w:proofErr w:type="spellEnd"/>
      <w:r w:rsidRPr="00FF14C2">
        <w:rPr>
          <w:rFonts w:ascii="Times New Roman" w:hAnsi="Times New Roman" w:cs="Times New Roman"/>
          <w:i/>
          <w:iCs/>
          <w:sz w:val="22"/>
          <w:szCs w:val="22"/>
        </w:rPr>
        <w:t xml:space="preserve"> (ELI Project </w:t>
      </w:r>
      <w:proofErr w:type="spellStart"/>
      <w:r w:rsidRPr="00FF14C2">
        <w:rPr>
          <w:rFonts w:ascii="Times New Roman" w:hAnsi="Times New Roman" w:cs="Times New Roman"/>
          <w:i/>
          <w:iCs/>
          <w:sz w:val="22"/>
          <w:szCs w:val="22"/>
        </w:rPr>
        <w:t>on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Guiding</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Principles</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and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Model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Rules</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on</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Algorithmic</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Contracts</w:t>
      </w:r>
      <w:proofErr w:type="spellEnd"/>
      <w:r w:rsidRPr="00FF14C2">
        <w:rPr>
          <w:rFonts w:ascii="Times New Roman" w:hAnsi="Times New Roman" w:cs="Times New Roman"/>
          <w:i/>
          <w:iCs/>
          <w:sz w:val="22"/>
          <w:szCs w:val="22"/>
        </w:rPr>
        <w:t>)</w:t>
      </w:r>
      <w:r w:rsidR="00770534" w:rsidRPr="00FF14C2">
        <w:rPr>
          <w:rFonts w:ascii="Times New Roman" w:hAnsi="Times New Roman" w:cs="Times New Roman"/>
          <w:i/>
          <w:iCs/>
          <w:sz w:val="22"/>
          <w:szCs w:val="22"/>
        </w:rPr>
        <w:t>.</w:t>
      </w:r>
      <w:r w:rsidR="009179A4" w:rsidRPr="00FF14C2">
        <w:rPr>
          <w:rFonts w:ascii="Times New Roman" w:hAnsi="Times New Roman" w:cs="Times New Roman"/>
          <w:sz w:val="22"/>
          <w:szCs w:val="22"/>
        </w:rPr>
        <w:t xml:space="preserve"> (2024)</w:t>
      </w:r>
      <w:r w:rsidRPr="00FF14C2">
        <w:rPr>
          <w:rFonts w:ascii="Times New Roman" w:hAnsi="Times New Roman" w:cs="Times New Roman"/>
          <w:sz w:val="22"/>
          <w:szCs w:val="22"/>
        </w:rPr>
        <w:t xml:space="preserve">. </w:t>
      </w:r>
      <w:proofErr w:type="spellStart"/>
      <w:r w:rsidR="00770534" w:rsidRPr="00FF14C2">
        <w:rPr>
          <w:rFonts w:ascii="Times New Roman" w:hAnsi="Times New Roman" w:cs="Times New Roman"/>
          <w:sz w:val="22"/>
          <w:szCs w:val="22"/>
        </w:rPr>
        <w:t>Vienna</w:t>
      </w:r>
      <w:proofErr w:type="spellEnd"/>
      <w:r w:rsidR="00770534" w:rsidRPr="00FF14C2">
        <w:rPr>
          <w:rFonts w:ascii="Times New Roman" w:hAnsi="Times New Roman" w:cs="Times New Roman"/>
          <w:sz w:val="22"/>
          <w:szCs w:val="22"/>
        </w:rPr>
        <w:t xml:space="preserve">: </w:t>
      </w:r>
      <w:proofErr w:type="spellStart"/>
      <w:r w:rsidR="00770534" w:rsidRPr="00FF14C2">
        <w:rPr>
          <w:rFonts w:ascii="Times New Roman" w:hAnsi="Times New Roman" w:cs="Times New Roman"/>
          <w:sz w:val="22"/>
          <w:szCs w:val="22"/>
        </w:rPr>
        <w:t>European</w:t>
      </w:r>
      <w:proofErr w:type="spellEnd"/>
      <w:r w:rsidR="00770534" w:rsidRPr="00FF14C2">
        <w:rPr>
          <w:rFonts w:ascii="Times New Roman" w:hAnsi="Times New Roman" w:cs="Times New Roman"/>
          <w:sz w:val="22"/>
          <w:szCs w:val="22"/>
        </w:rPr>
        <w:t xml:space="preserve"> </w:t>
      </w:r>
      <w:proofErr w:type="spellStart"/>
      <w:r w:rsidR="00770534" w:rsidRPr="00FF14C2">
        <w:rPr>
          <w:rFonts w:ascii="Times New Roman" w:hAnsi="Times New Roman" w:cs="Times New Roman"/>
          <w:sz w:val="22"/>
          <w:szCs w:val="22"/>
        </w:rPr>
        <w:t>Law</w:t>
      </w:r>
      <w:proofErr w:type="spellEnd"/>
      <w:r w:rsidR="00770534" w:rsidRPr="00FF14C2">
        <w:rPr>
          <w:rFonts w:ascii="Times New Roman" w:hAnsi="Times New Roman" w:cs="Times New Roman"/>
          <w:sz w:val="22"/>
          <w:szCs w:val="22"/>
        </w:rPr>
        <w:t xml:space="preserve"> </w:t>
      </w:r>
      <w:proofErr w:type="spellStart"/>
      <w:r w:rsidR="00770534" w:rsidRPr="00FF14C2">
        <w:rPr>
          <w:rFonts w:ascii="Times New Roman" w:hAnsi="Times New Roman" w:cs="Times New Roman"/>
          <w:sz w:val="22"/>
          <w:szCs w:val="22"/>
        </w:rPr>
        <w:t>Institute</w:t>
      </w:r>
      <w:proofErr w:type="spellEnd"/>
      <w:r w:rsidR="00770534"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lang w:val="en-US"/>
        </w:rPr>
        <w:t xml:space="preserve">Retrieved from </w:t>
      </w:r>
      <w:hyperlink r:id="rId13" w:history="1">
        <w:r w:rsidRPr="00FF14C2">
          <w:rPr>
            <w:rStyle w:val="af2"/>
            <w:rFonts w:ascii="Times New Roman" w:hAnsi="Times New Roman" w:cs="Times New Roman"/>
            <w:color w:val="auto"/>
            <w:sz w:val="22"/>
            <w:szCs w:val="22"/>
            <w:u w:val="none"/>
          </w:rPr>
          <w:t>https://www.europeanlawinstitute.eu/fileadmin/user_upload/p_eli/Publications/ELI_Interim_Report_on_EU_Consumer_Law_and_Automated_Decision-Making.pdf</w:t>
        </w:r>
      </w:hyperlink>
      <w:r w:rsidR="00770534"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rPr>
        <w:t xml:space="preserve"> </w:t>
      </w:r>
    </w:p>
    <w:p w14:paraId="61959073" w14:textId="1D7F3786" w:rsidR="00D172D9" w:rsidRPr="00FF14C2" w:rsidRDefault="00F5450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United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Convention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Use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Electronic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Communications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International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Contracts</w:t>
      </w:r>
      <w:proofErr w:type="spellEnd"/>
      <w:r w:rsidR="001725F1"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r w:rsidR="001725F1" w:rsidRPr="00FF14C2">
        <w:rPr>
          <w:rFonts w:ascii="Times New Roman" w:hAnsi="Times New Roman" w:cs="Times New Roman"/>
          <w:sz w:val="22"/>
          <w:szCs w:val="22"/>
        </w:rPr>
        <w:t xml:space="preserve">2005. </w:t>
      </w:r>
      <w:proofErr w:type="spellStart"/>
      <w:r w:rsidRPr="00FF14C2">
        <w:rPr>
          <w:rFonts w:ascii="Times New Roman" w:hAnsi="Times New Roman" w:cs="Times New Roman"/>
          <w:sz w:val="22"/>
          <w:szCs w:val="22"/>
        </w:rPr>
        <w:t>New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York</w:t>
      </w:r>
      <w:proofErr w:type="spellEnd"/>
      <w:r w:rsidRPr="00FF14C2">
        <w:rPr>
          <w:rFonts w:ascii="Times New Roman" w:hAnsi="Times New Roman" w:cs="Times New Roman"/>
          <w:sz w:val="22"/>
          <w:szCs w:val="22"/>
          <w:lang w:val="en-US"/>
        </w:rPr>
        <w:t xml:space="preserve">. Retrieved from </w:t>
      </w:r>
      <w:r w:rsidR="00770534" w:rsidRPr="00FF14C2">
        <w:rPr>
          <w:rFonts w:ascii="Times New Roman" w:hAnsi="Times New Roman" w:cs="Times New Roman"/>
          <w:sz w:val="22"/>
          <w:szCs w:val="22"/>
        </w:rPr>
        <w:t>https://uncitral.un.org/en/texts/ecommerce/conventions/electronic_communications.</w:t>
      </w:r>
      <w:r w:rsidR="00D172D9" w:rsidRPr="00FF14C2">
        <w:rPr>
          <w:rFonts w:ascii="Times New Roman" w:hAnsi="Times New Roman" w:cs="Times New Roman"/>
          <w:sz w:val="22"/>
          <w:szCs w:val="22"/>
        </w:rPr>
        <w:t xml:space="preserve"> </w:t>
      </w:r>
    </w:p>
    <w:p w14:paraId="41D37C9F" w14:textId="598061BA"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Kerr</w:t>
      </w:r>
      <w:proofErr w:type="spellEnd"/>
      <w:r w:rsidRPr="00FF14C2">
        <w:rPr>
          <w:rFonts w:ascii="Times New Roman" w:hAnsi="Times New Roman" w:cs="Times New Roman"/>
          <w:sz w:val="22"/>
          <w:szCs w:val="22"/>
        </w:rPr>
        <w:t xml:space="preserve">, I.R. </w:t>
      </w:r>
      <w:r w:rsidR="009179A4" w:rsidRPr="00FF14C2">
        <w:rPr>
          <w:rFonts w:ascii="Times New Roman" w:hAnsi="Times New Roman" w:cs="Times New Roman"/>
          <w:sz w:val="22"/>
          <w:szCs w:val="22"/>
        </w:rPr>
        <w:t xml:space="preserve">(1999). </w:t>
      </w:r>
      <w:proofErr w:type="spellStart"/>
      <w:r w:rsidRPr="00FF14C2">
        <w:rPr>
          <w:rFonts w:ascii="Times New Roman" w:hAnsi="Times New Roman" w:cs="Times New Roman"/>
          <w:sz w:val="22"/>
          <w:szCs w:val="22"/>
        </w:rPr>
        <w:t>Spirits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Material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World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Intelligent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Agents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Intermediaries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Electronic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Commerce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Dalhousie</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Journal</w:t>
      </w:r>
      <w:proofErr w:type="spellEnd"/>
      <w:r w:rsidR="009179A4" w:rsidRPr="00FF14C2">
        <w:rPr>
          <w:rFonts w:ascii="Times New Roman" w:hAnsi="Times New Roman" w:cs="Times New Roman"/>
          <w:i/>
          <w:iCs/>
          <w:sz w:val="22"/>
          <w:szCs w:val="22"/>
        </w:rPr>
        <w:t xml:space="preserve">, </w:t>
      </w:r>
      <w:r w:rsidRPr="00FF14C2">
        <w:rPr>
          <w:rFonts w:ascii="Times New Roman" w:hAnsi="Times New Roman" w:cs="Times New Roman"/>
          <w:i/>
          <w:iCs/>
          <w:sz w:val="22"/>
          <w:szCs w:val="22"/>
        </w:rPr>
        <w:t>22</w:t>
      </w:r>
      <w:r w:rsidR="009179A4" w:rsidRPr="00FF14C2">
        <w:rPr>
          <w:rFonts w:ascii="Times New Roman" w:hAnsi="Times New Roman" w:cs="Times New Roman"/>
          <w:sz w:val="22"/>
          <w:szCs w:val="22"/>
        </w:rPr>
        <w:t>,</w:t>
      </w:r>
      <w:r w:rsidRPr="00FF14C2">
        <w:rPr>
          <w:rFonts w:ascii="Times New Roman" w:hAnsi="Times New Roman" w:cs="Times New Roman"/>
          <w:sz w:val="22"/>
          <w:szCs w:val="22"/>
        </w:rPr>
        <w:t xml:space="preserve"> 190-249.</w:t>
      </w:r>
      <w:r w:rsidR="000033D0" w:rsidRPr="00FF14C2">
        <w:rPr>
          <w:rFonts w:ascii="Times New Roman" w:hAnsi="Times New Roman" w:cs="Times New Roman"/>
          <w:sz w:val="22"/>
          <w:szCs w:val="22"/>
        </w:rPr>
        <w:t xml:space="preserve"> </w:t>
      </w:r>
      <w:r w:rsidR="000033D0" w:rsidRPr="00FF14C2">
        <w:rPr>
          <w:rFonts w:ascii="Times New Roman" w:hAnsi="Times New Roman" w:cs="Times New Roman"/>
          <w:sz w:val="22"/>
          <w:szCs w:val="22"/>
          <w:lang w:val="en-US"/>
        </w:rPr>
        <w:t xml:space="preserve">Retrieved from </w:t>
      </w:r>
      <w:hyperlink r:id="rId14" w:tgtFrame="_blank" w:history="1">
        <w:r w:rsidR="000033D0" w:rsidRPr="00FF14C2">
          <w:rPr>
            <w:rStyle w:val="af2"/>
            <w:rFonts w:ascii="Times New Roman" w:hAnsi="Times New Roman" w:cs="Times New Roman"/>
            <w:color w:val="auto"/>
            <w:sz w:val="22"/>
            <w:szCs w:val="22"/>
            <w:u w:val="none"/>
            <w:shd w:val="clear" w:color="auto" w:fill="FFFFFF"/>
          </w:rPr>
          <w:t>https://ssrn.com/abstract=703242</w:t>
        </w:r>
      </w:hyperlink>
      <w:r w:rsidR="000033D0" w:rsidRPr="00FF14C2">
        <w:rPr>
          <w:rFonts w:ascii="Times New Roman" w:hAnsi="Times New Roman" w:cs="Times New Roman"/>
          <w:sz w:val="22"/>
          <w:szCs w:val="22"/>
        </w:rPr>
        <w:t>.</w:t>
      </w:r>
    </w:p>
    <w:p w14:paraId="6960A85D" w14:textId="55386D3A"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Allen</w:t>
      </w:r>
      <w:proofErr w:type="spellEnd"/>
      <w:r w:rsidR="00E71C75" w:rsidRPr="00FF14C2">
        <w:rPr>
          <w:rFonts w:ascii="Times New Roman" w:hAnsi="Times New Roman" w:cs="Times New Roman"/>
          <w:sz w:val="22"/>
          <w:szCs w:val="22"/>
        </w:rPr>
        <w:t>,</w:t>
      </w:r>
      <w:r w:rsidRPr="00FF14C2">
        <w:rPr>
          <w:rFonts w:ascii="Times New Roman" w:hAnsi="Times New Roman" w:cs="Times New Roman"/>
          <w:sz w:val="22"/>
          <w:szCs w:val="22"/>
        </w:rPr>
        <w:t xml:space="preserve"> T., </w:t>
      </w:r>
      <w:r w:rsidR="000033D0" w:rsidRPr="00FF14C2">
        <w:rPr>
          <w:rFonts w:ascii="Times New Roman" w:hAnsi="Times New Roman" w:cs="Times New Roman"/>
          <w:sz w:val="22"/>
          <w:szCs w:val="22"/>
        </w:rPr>
        <w:t xml:space="preserve">&amp; </w:t>
      </w:r>
      <w:proofErr w:type="spellStart"/>
      <w:r w:rsidRPr="00FF14C2">
        <w:rPr>
          <w:rFonts w:ascii="Times New Roman" w:hAnsi="Times New Roman" w:cs="Times New Roman"/>
          <w:sz w:val="22"/>
          <w:szCs w:val="22"/>
        </w:rPr>
        <w:t>Widdison</w:t>
      </w:r>
      <w:proofErr w:type="spellEnd"/>
      <w:r w:rsidRPr="00FF14C2">
        <w:rPr>
          <w:rFonts w:ascii="Times New Roman" w:hAnsi="Times New Roman" w:cs="Times New Roman"/>
          <w:sz w:val="22"/>
          <w:szCs w:val="22"/>
        </w:rPr>
        <w:t xml:space="preserve"> R. </w:t>
      </w:r>
      <w:r w:rsidR="009179A4" w:rsidRPr="00FF14C2">
        <w:rPr>
          <w:rFonts w:ascii="Times New Roman" w:hAnsi="Times New Roman" w:cs="Times New Roman"/>
          <w:sz w:val="22"/>
          <w:szCs w:val="22"/>
        </w:rPr>
        <w:t xml:space="preserve">(1996). </w:t>
      </w:r>
      <w:proofErr w:type="spellStart"/>
      <w:r w:rsidRPr="00FF14C2">
        <w:rPr>
          <w:rFonts w:ascii="Times New Roman" w:hAnsi="Times New Roman" w:cs="Times New Roman"/>
          <w:sz w:val="22"/>
          <w:szCs w:val="22"/>
        </w:rPr>
        <w:t>Can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Computers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Make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Contracts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Harvard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Journal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of</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and</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Technology</w:t>
      </w:r>
      <w:proofErr w:type="spellEnd"/>
      <w:r w:rsidR="009179A4" w:rsidRPr="00FF14C2">
        <w:rPr>
          <w:rFonts w:ascii="Times New Roman" w:hAnsi="Times New Roman" w:cs="Times New Roman"/>
          <w:i/>
          <w:iCs/>
          <w:sz w:val="22"/>
          <w:szCs w:val="22"/>
        </w:rPr>
        <w:t>,</w:t>
      </w:r>
      <w:r w:rsidRPr="00FF14C2">
        <w:rPr>
          <w:rFonts w:ascii="Times New Roman" w:hAnsi="Times New Roman" w:cs="Times New Roman"/>
          <w:i/>
          <w:iCs/>
          <w:sz w:val="22"/>
          <w:szCs w:val="22"/>
        </w:rPr>
        <w:t xml:space="preserve"> 9</w:t>
      </w:r>
      <w:r w:rsidR="009179A4" w:rsidRPr="00FF14C2">
        <w:rPr>
          <w:rFonts w:ascii="Times New Roman" w:hAnsi="Times New Roman" w:cs="Times New Roman"/>
          <w:sz w:val="22"/>
          <w:szCs w:val="22"/>
        </w:rPr>
        <w:t>,</w:t>
      </w:r>
      <w:r w:rsidRPr="00FF14C2">
        <w:rPr>
          <w:rFonts w:ascii="Times New Roman" w:hAnsi="Times New Roman" w:cs="Times New Roman"/>
          <w:sz w:val="22"/>
          <w:szCs w:val="22"/>
        </w:rPr>
        <w:t xml:space="preserve"> 25-52. </w:t>
      </w:r>
      <w:r w:rsidR="000033D0" w:rsidRPr="00FF14C2">
        <w:rPr>
          <w:rFonts w:ascii="Times New Roman" w:hAnsi="Times New Roman" w:cs="Times New Roman"/>
          <w:sz w:val="22"/>
          <w:szCs w:val="22"/>
          <w:lang w:val="en-US"/>
        </w:rPr>
        <w:t xml:space="preserve">Retrieved from </w:t>
      </w:r>
      <w:hyperlink r:id="rId15" w:history="1">
        <w:r w:rsidRPr="00FF14C2">
          <w:rPr>
            <w:rStyle w:val="af2"/>
            <w:rFonts w:ascii="Times New Roman" w:hAnsi="Times New Roman" w:cs="Times New Roman"/>
            <w:color w:val="auto"/>
            <w:sz w:val="22"/>
            <w:szCs w:val="22"/>
            <w:u w:val="none"/>
          </w:rPr>
          <w:t>https://jolt.law.harvard.edu/articles/pdf/v09/09HarvJLTech025.pdf</w:t>
        </w:r>
      </w:hyperlink>
      <w:r w:rsidR="000033D0"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rPr>
        <w:t xml:space="preserve">  </w:t>
      </w:r>
    </w:p>
    <w:p w14:paraId="3C27F85D" w14:textId="32D87FF6" w:rsidR="00D172D9" w:rsidRPr="00FF14C2" w:rsidRDefault="00D172D9" w:rsidP="006C4261">
      <w:pPr>
        <w:pStyle w:val="a9"/>
        <w:numPr>
          <w:ilvl w:val="0"/>
          <w:numId w:val="10"/>
        </w:numPr>
        <w:ind w:left="0" w:firstLine="0"/>
        <w:jc w:val="both"/>
        <w:rPr>
          <w:rFonts w:ascii="Times New Roman" w:hAnsi="Times New Roman" w:cs="Times New Roman"/>
          <w:sz w:val="22"/>
          <w:szCs w:val="22"/>
        </w:rPr>
      </w:pPr>
      <w:r w:rsidRPr="00FF14C2">
        <w:rPr>
          <w:rFonts w:ascii="Times New Roman" w:hAnsi="Times New Roman" w:cs="Times New Roman"/>
          <w:sz w:val="22"/>
          <w:szCs w:val="22"/>
          <w:lang w:val="en-US"/>
        </w:rPr>
        <w:t>Uniform Electronic Transaction Act</w:t>
      </w:r>
      <w:r w:rsidR="000033D0" w:rsidRPr="00FF14C2">
        <w:rPr>
          <w:rFonts w:ascii="Times New Roman" w:hAnsi="Times New Roman" w:cs="Times New Roman"/>
          <w:sz w:val="22"/>
          <w:szCs w:val="22"/>
        </w:rPr>
        <w:t>.</w:t>
      </w:r>
      <w:r w:rsidRPr="00FF14C2">
        <w:rPr>
          <w:rFonts w:ascii="Times New Roman" w:hAnsi="Times New Roman" w:cs="Times New Roman"/>
          <w:sz w:val="22"/>
          <w:szCs w:val="22"/>
          <w:lang w:val="en-US"/>
        </w:rPr>
        <w:t xml:space="preserve"> (1999). </w:t>
      </w:r>
      <w:r w:rsidR="00F54509" w:rsidRPr="00FF14C2">
        <w:rPr>
          <w:rFonts w:ascii="Times New Roman" w:hAnsi="Times New Roman" w:cs="Times New Roman"/>
          <w:sz w:val="22"/>
          <w:szCs w:val="22"/>
          <w:lang w:val="en-US"/>
        </w:rPr>
        <w:t xml:space="preserve">Retrieved from </w:t>
      </w:r>
      <w:hyperlink r:id="rId16" w:history="1">
        <w:r w:rsidRPr="00FF14C2">
          <w:rPr>
            <w:rStyle w:val="af2"/>
            <w:rFonts w:ascii="Times New Roman" w:hAnsi="Times New Roman" w:cs="Times New Roman"/>
            <w:color w:val="auto"/>
            <w:sz w:val="22"/>
            <w:szCs w:val="22"/>
            <w:u w:val="none"/>
          </w:rPr>
          <w:t>https://www.uaipit.com/uploads/legislacion/files/0000004550_UNIFORM%20ELECTRONIC%20TRANSACTIONS%20ACT.pdf</w:t>
        </w:r>
      </w:hyperlink>
      <w:r w:rsidR="000033D0"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rPr>
        <w:t xml:space="preserve"> </w:t>
      </w:r>
    </w:p>
    <w:p w14:paraId="646FD5EF" w14:textId="09BA5FB2"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Electronic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Signatures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Global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and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Commerce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Act</w:t>
      </w:r>
      <w:proofErr w:type="spellEnd"/>
      <w:r w:rsidRPr="00FF14C2">
        <w:rPr>
          <w:rFonts w:ascii="Times New Roman" w:hAnsi="Times New Roman" w:cs="Times New Roman"/>
          <w:sz w:val="22"/>
          <w:szCs w:val="22"/>
        </w:rPr>
        <w:t>.</w:t>
      </w:r>
      <w:r w:rsidR="000033D0" w:rsidRPr="00FF14C2">
        <w:rPr>
          <w:rFonts w:ascii="Times New Roman" w:hAnsi="Times New Roman" w:cs="Times New Roman"/>
          <w:sz w:val="22"/>
          <w:szCs w:val="22"/>
        </w:rPr>
        <w:t xml:space="preserve"> (2000).</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i/>
          <w:iCs/>
          <w:sz w:val="22"/>
          <w:szCs w:val="22"/>
        </w:rPr>
        <w:t>Public</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000033D0" w:rsidRPr="00FF14C2">
        <w:rPr>
          <w:rFonts w:ascii="Times New Roman" w:hAnsi="Times New Roman" w:cs="Times New Roman"/>
          <w:i/>
          <w:iCs/>
          <w:sz w:val="22"/>
          <w:szCs w:val="22"/>
        </w:rPr>
        <w:t>,</w:t>
      </w:r>
      <w:r w:rsidRPr="00FF14C2">
        <w:rPr>
          <w:rFonts w:ascii="Times New Roman" w:hAnsi="Times New Roman" w:cs="Times New Roman"/>
          <w:sz w:val="22"/>
          <w:szCs w:val="22"/>
        </w:rPr>
        <w:t xml:space="preserve"> </w:t>
      </w:r>
      <w:r w:rsidR="000033D0" w:rsidRPr="00FF14C2">
        <w:rPr>
          <w:rFonts w:ascii="Times New Roman" w:hAnsi="Times New Roman" w:cs="Times New Roman"/>
          <w:i/>
          <w:iCs/>
          <w:sz w:val="22"/>
          <w:szCs w:val="22"/>
        </w:rPr>
        <w:t>106</w:t>
      </w:r>
      <w:r w:rsidR="000033D0" w:rsidRPr="00FF14C2">
        <w:rPr>
          <w:rFonts w:ascii="Times New Roman" w:hAnsi="Times New Roman" w:cs="Times New Roman"/>
          <w:sz w:val="22"/>
          <w:szCs w:val="22"/>
        </w:rPr>
        <w:t xml:space="preserve">, </w:t>
      </w:r>
      <w:r w:rsidRPr="00FF14C2">
        <w:rPr>
          <w:rFonts w:ascii="Times New Roman" w:hAnsi="Times New Roman" w:cs="Times New Roman"/>
          <w:sz w:val="22"/>
          <w:szCs w:val="22"/>
        </w:rPr>
        <w:t>106</w:t>
      </w:r>
      <w:r w:rsidR="000033D0" w:rsidRPr="00FF14C2">
        <w:rPr>
          <w:rFonts w:ascii="Times New Roman" w:hAnsi="Times New Roman" w:cs="Times New Roman"/>
          <w:sz w:val="22"/>
          <w:szCs w:val="22"/>
        </w:rPr>
        <w:t>-</w:t>
      </w:r>
      <w:r w:rsidRPr="00FF14C2">
        <w:rPr>
          <w:rFonts w:ascii="Times New Roman" w:hAnsi="Times New Roman" w:cs="Times New Roman"/>
          <w:sz w:val="22"/>
          <w:szCs w:val="22"/>
        </w:rPr>
        <w:t>229</w:t>
      </w:r>
      <w:r w:rsidR="000033D0" w:rsidRPr="00FF14C2">
        <w:rPr>
          <w:rFonts w:ascii="Times New Roman" w:hAnsi="Times New Roman" w:cs="Times New Roman"/>
          <w:sz w:val="22"/>
          <w:szCs w:val="22"/>
        </w:rPr>
        <w:t>.</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Congress</w:t>
      </w:r>
      <w:proofErr w:type="spellEnd"/>
      <w:r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lang w:val="en-US"/>
        </w:rPr>
        <w:t xml:space="preserve">Retrieved from </w:t>
      </w:r>
      <w:hyperlink r:id="rId17" w:history="1">
        <w:r w:rsidRPr="00FF14C2">
          <w:rPr>
            <w:rStyle w:val="af2"/>
            <w:rFonts w:ascii="Times New Roman" w:hAnsi="Times New Roman" w:cs="Times New Roman"/>
            <w:color w:val="auto"/>
            <w:sz w:val="22"/>
            <w:szCs w:val="22"/>
            <w:u w:val="none"/>
            <w:lang w:val="en-US"/>
          </w:rPr>
          <w:t>https://www.govinfo.gov/content/pkg/PLAW-106publ229/pdf/PLAW-106publ229.pdf</w:t>
        </w:r>
      </w:hyperlink>
      <w:r w:rsidR="000033D0"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lang w:val="en-US"/>
        </w:rPr>
        <w:t xml:space="preserve"> </w:t>
      </w:r>
    </w:p>
    <w:p w14:paraId="316F1CF9" w14:textId="7888BA26" w:rsidR="00D172D9" w:rsidRPr="00FF14C2" w:rsidRDefault="00E71C75"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lang w:val="en-US"/>
        </w:rPr>
        <w:t>Utku</w:t>
      </w:r>
      <w:proofErr w:type="spellEnd"/>
      <w:r w:rsidRPr="00FF14C2">
        <w:rPr>
          <w:rFonts w:ascii="Times New Roman" w:hAnsi="Times New Roman" w:cs="Times New Roman"/>
          <w:sz w:val="22"/>
          <w:szCs w:val="22"/>
          <w:lang w:val="en-US"/>
        </w:rPr>
        <w:t xml:space="preserve">, </w:t>
      </w:r>
      <w:r w:rsidR="00D172D9" w:rsidRPr="00FF14C2">
        <w:rPr>
          <w:rFonts w:ascii="Times New Roman" w:hAnsi="Times New Roman" w:cs="Times New Roman"/>
          <w:sz w:val="22"/>
          <w:szCs w:val="22"/>
          <w:lang w:val="en-US"/>
        </w:rPr>
        <w:t>D</w:t>
      </w:r>
      <w:r w:rsidRPr="00FF14C2">
        <w:rPr>
          <w:rFonts w:ascii="Times New Roman" w:hAnsi="Times New Roman" w:cs="Times New Roman"/>
          <w:sz w:val="22"/>
          <w:szCs w:val="22"/>
          <w:lang w:val="en-US"/>
        </w:rPr>
        <w:t>.</w:t>
      </w:r>
      <w:r w:rsidR="00D172D9" w:rsidRPr="00FF14C2">
        <w:rPr>
          <w:rFonts w:ascii="Times New Roman" w:hAnsi="Times New Roman" w:cs="Times New Roman"/>
          <w:sz w:val="22"/>
          <w:szCs w:val="22"/>
          <w:lang w:val="en-US"/>
        </w:rPr>
        <w:t xml:space="preserve"> </w:t>
      </w:r>
      <w:r w:rsidR="009179A4" w:rsidRPr="00FF14C2">
        <w:rPr>
          <w:rFonts w:ascii="Times New Roman" w:hAnsi="Times New Roman" w:cs="Times New Roman"/>
          <w:sz w:val="22"/>
          <w:szCs w:val="22"/>
          <w:lang w:val="en-US"/>
        </w:rPr>
        <w:t>(2020).</w:t>
      </w:r>
      <w:r w:rsidR="00D172D9" w:rsidRPr="00FF14C2">
        <w:rPr>
          <w:rFonts w:ascii="Times New Roman" w:hAnsi="Times New Roman" w:cs="Times New Roman"/>
          <w:sz w:val="22"/>
          <w:szCs w:val="22"/>
        </w:rPr>
        <w:t xml:space="preserve"> </w:t>
      </w:r>
      <w:r w:rsidR="00D172D9" w:rsidRPr="00FF14C2">
        <w:rPr>
          <w:rFonts w:ascii="Times New Roman" w:hAnsi="Times New Roman" w:cs="Times New Roman"/>
          <w:sz w:val="22"/>
          <w:szCs w:val="22"/>
          <w:lang w:val="en-US"/>
        </w:rPr>
        <w:t xml:space="preserve">Formation of Contracts via the Internet. </w:t>
      </w:r>
      <w:r w:rsidR="009179A4" w:rsidRPr="00FF14C2">
        <w:rPr>
          <w:rFonts w:ascii="Times New Roman" w:hAnsi="Times New Roman" w:cs="Times New Roman"/>
          <w:sz w:val="22"/>
          <w:szCs w:val="22"/>
          <w:lang w:val="en-US"/>
        </w:rPr>
        <w:t xml:space="preserve">In </w:t>
      </w:r>
      <w:r w:rsidR="00D172D9" w:rsidRPr="00FF14C2">
        <w:rPr>
          <w:rFonts w:ascii="Times New Roman" w:hAnsi="Times New Roman" w:cs="Times New Roman"/>
          <w:i/>
          <w:iCs/>
          <w:sz w:val="22"/>
          <w:szCs w:val="22"/>
          <w:lang w:val="en-US"/>
        </w:rPr>
        <w:t>Eurasian</w:t>
      </w:r>
      <w:r w:rsidR="00D172D9" w:rsidRPr="00FF14C2">
        <w:rPr>
          <w:rFonts w:ascii="Times New Roman" w:hAnsi="Times New Roman" w:cs="Times New Roman"/>
          <w:i/>
          <w:iCs/>
          <w:sz w:val="22"/>
          <w:szCs w:val="22"/>
        </w:rPr>
        <w:t xml:space="preserve"> </w:t>
      </w:r>
      <w:r w:rsidR="00D172D9" w:rsidRPr="00FF14C2">
        <w:rPr>
          <w:rFonts w:ascii="Times New Roman" w:hAnsi="Times New Roman" w:cs="Times New Roman"/>
          <w:i/>
          <w:iCs/>
          <w:sz w:val="22"/>
          <w:szCs w:val="22"/>
          <w:lang w:val="en-US"/>
        </w:rPr>
        <w:t>Economic</w:t>
      </w:r>
      <w:r w:rsidR="00D172D9" w:rsidRPr="00FF14C2">
        <w:rPr>
          <w:rFonts w:ascii="Times New Roman" w:hAnsi="Times New Roman" w:cs="Times New Roman"/>
          <w:i/>
          <w:iCs/>
          <w:sz w:val="22"/>
          <w:szCs w:val="22"/>
        </w:rPr>
        <w:t xml:space="preserve"> </w:t>
      </w:r>
      <w:r w:rsidR="00D172D9" w:rsidRPr="00FF14C2">
        <w:rPr>
          <w:rFonts w:ascii="Times New Roman" w:hAnsi="Times New Roman" w:cs="Times New Roman"/>
          <w:i/>
          <w:iCs/>
          <w:sz w:val="22"/>
          <w:szCs w:val="22"/>
          <w:lang w:val="en-US"/>
        </w:rPr>
        <w:t>Perspectives Proceedings of the 25th Eurasia Business and Economics Society Conference</w:t>
      </w:r>
      <w:r w:rsidR="009179A4" w:rsidRPr="00FF14C2">
        <w:rPr>
          <w:rFonts w:ascii="Times New Roman" w:hAnsi="Times New Roman" w:cs="Times New Roman"/>
          <w:i/>
          <w:iCs/>
          <w:sz w:val="22"/>
          <w:szCs w:val="22"/>
          <w:lang w:val="en-US"/>
        </w:rPr>
        <w:t xml:space="preserve"> </w:t>
      </w:r>
      <w:r w:rsidR="009179A4" w:rsidRPr="00FF14C2">
        <w:rPr>
          <w:rFonts w:ascii="Times New Roman" w:hAnsi="Times New Roman" w:cs="Times New Roman"/>
          <w:sz w:val="22"/>
          <w:szCs w:val="22"/>
          <w:lang w:val="en-US"/>
        </w:rPr>
        <w:t>(pp. 289-308)</w:t>
      </w:r>
      <w:r w:rsidR="00D172D9" w:rsidRPr="00FF14C2">
        <w:rPr>
          <w:rFonts w:ascii="Times New Roman" w:hAnsi="Times New Roman" w:cs="Times New Roman"/>
          <w:sz w:val="22"/>
          <w:szCs w:val="22"/>
          <w:lang w:val="en-US"/>
        </w:rPr>
        <w:t xml:space="preserve">. </w:t>
      </w:r>
      <w:proofErr w:type="spellStart"/>
      <w:r w:rsidR="00D172D9" w:rsidRPr="00FF14C2">
        <w:rPr>
          <w:rFonts w:ascii="Times New Roman" w:hAnsi="Times New Roman" w:cs="Times New Roman"/>
          <w:sz w:val="22"/>
          <w:szCs w:val="22"/>
        </w:rPr>
        <w:t>Switzerland</w:t>
      </w:r>
      <w:proofErr w:type="spellEnd"/>
      <w:r w:rsidR="00D172D9" w:rsidRPr="00FF14C2">
        <w:rPr>
          <w:rFonts w:ascii="Times New Roman" w:hAnsi="Times New Roman" w:cs="Times New Roman"/>
          <w:sz w:val="22"/>
          <w:szCs w:val="22"/>
        </w:rPr>
        <w:t xml:space="preserve">: </w:t>
      </w:r>
      <w:proofErr w:type="spellStart"/>
      <w:r w:rsidR="00D172D9" w:rsidRPr="00FF14C2">
        <w:rPr>
          <w:rFonts w:ascii="Times New Roman" w:hAnsi="Times New Roman" w:cs="Times New Roman"/>
          <w:sz w:val="22"/>
          <w:szCs w:val="22"/>
        </w:rPr>
        <w:t>Springer</w:t>
      </w:r>
      <w:proofErr w:type="spellEnd"/>
      <w:r w:rsidR="00D172D9" w:rsidRPr="00FF14C2">
        <w:rPr>
          <w:rFonts w:ascii="Times New Roman" w:hAnsi="Times New Roman" w:cs="Times New Roman"/>
          <w:sz w:val="22"/>
          <w:szCs w:val="22"/>
        </w:rPr>
        <w:t xml:space="preserve"> </w:t>
      </w:r>
      <w:proofErr w:type="spellStart"/>
      <w:r w:rsidR="00D172D9" w:rsidRPr="00FF14C2">
        <w:rPr>
          <w:rFonts w:ascii="Times New Roman" w:hAnsi="Times New Roman" w:cs="Times New Roman"/>
          <w:sz w:val="22"/>
          <w:szCs w:val="22"/>
        </w:rPr>
        <w:t>Nature</w:t>
      </w:r>
      <w:proofErr w:type="spellEnd"/>
      <w:r w:rsidR="00D172D9" w:rsidRPr="00FF14C2">
        <w:rPr>
          <w:rFonts w:ascii="Times New Roman" w:hAnsi="Times New Roman" w:cs="Times New Roman"/>
          <w:sz w:val="22"/>
          <w:szCs w:val="22"/>
          <w:lang w:val="en-US"/>
        </w:rPr>
        <w:t>.</w:t>
      </w:r>
    </w:p>
    <w:p w14:paraId="5FC6F0F9" w14:textId="6359C2F8" w:rsidR="00D02036" w:rsidRPr="00FF14C2" w:rsidRDefault="00D172D9" w:rsidP="006C4261">
      <w:pPr>
        <w:pStyle w:val="a9"/>
        <w:numPr>
          <w:ilvl w:val="0"/>
          <w:numId w:val="10"/>
        </w:numPr>
        <w:ind w:left="0" w:firstLine="0"/>
        <w:jc w:val="both"/>
        <w:rPr>
          <w:rFonts w:ascii="Times New Roman" w:hAnsi="Times New Roman" w:cs="Times New Roman"/>
          <w:sz w:val="22"/>
          <w:szCs w:val="22"/>
        </w:rPr>
      </w:pPr>
      <w:r w:rsidRPr="00FF14C2">
        <w:rPr>
          <w:rFonts w:ascii="Times New Roman" w:hAnsi="Times New Roman" w:cs="Times New Roman"/>
          <w:sz w:val="22"/>
          <w:szCs w:val="22"/>
          <w:lang w:val="en-US"/>
        </w:rPr>
        <w:t>Kierkegaard</w:t>
      </w:r>
      <w:r w:rsidR="00E71C75"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S.M. </w:t>
      </w:r>
      <w:r w:rsidR="009179A4" w:rsidRPr="00FF14C2">
        <w:rPr>
          <w:rFonts w:ascii="Times New Roman" w:hAnsi="Times New Roman" w:cs="Times New Roman"/>
          <w:sz w:val="22"/>
          <w:szCs w:val="22"/>
          <w:lang w:val="en-US"/>
        </w:rPr>
        <w:t xml:space="preserve">(2007). </w:t>
      </w:r>
      <w:r w:rsidRPr="00FF14C2">
        <w:rPr>
          <w:rFonts w:ascii="Times New Roman" w:hAnsi="Times New Roman" w:cs="Times New Roman"/>
          <w:sz w:val="22"/>
          <w:szCs w:val="22"/>
          <w:lang w:val="en-US"/>
        </w:rPr>
        <w:t xml:space="preserve">E-Contract Formation: U.S. and EU Perspectives. </w:t>
      </w:r>
      <w:r w:rsidRPr="00FF14C2">
        <w:rPr>
          <w:rFonts w:ascii="Times New Roman" w:hAnsi="Times New Roman" w:cs="Times New Roman"/>
          <w:i/>
          <w:iCs/>
          <w:sz w:val="22"/>
          <w:szCs w:val="22"/>
          <w:lang w:val="en-US"/>
        </w:rPr>
        <w:t>S</w:t>
      </w:r>
      <w:proofErr w:type="spellStart"/>
      <w:r w:rsidRPr="00FF14C2">
        <w:rPr>
          <w:rFonts w:ascii="Times New Roman" w:hAnsi="Times New Roman" w:cs="Times New Roman"/>
          <w:i/>
          <w:iCs/>
          <w:sz w:val="22"/>
          <w:szCs w:val="22"/>
        </w:rPr>
        <w:t>hidler</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Journal</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of</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Law</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Commerce</w:t>
      </w:r>
      <w:proofErr w:type="spellEnd"/>
      <w:r w:rsidRPr="00FF14C2">
        <w:rPr>
          <w:rFonts w:ascii="Times New Roman" w:hAnsi="Times New Roman" w:cs="Times New Roman"/>
          <w:i/>
          <w:iCs/>
          <w:sz w:val="22"/>
          <w:szCs w:val="22"/>
        </w:rPr>
        <w:t xml:space="preserve"> +</w:t>
      </w:r>
      <w:r w:rsidR="009179A4"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Technology</w:t>
      </w:r>
      <w:proofErr w:type="spellEnd"/>
      <w:r w:rsidR="009179A4" w:rsidRPr="00FF14C2">
        <w:rPr>
          <w:rFonts w:ascii="Times New Roman" w:hAnsi="Times New Roman" w:cs="Times New Roman"/>
          <w:i/>
          <w:iCs/>
          <w:sz w:val="22"/>
          <w:szCs w:val="22"/>
          <w:lang w:val="en-US"/>
        </w:rPr>
        <w:t xml:space="preserve">, </w:t>
      </w:r>
      <w:r w:rsidRPr="00FF14C2">
        <w:rPr>
          <w:rFonts w:ascii="Times New Roman" w:hAnsi="Times New Roman" w:cs="Times New Roman"/>
          <w:i/>
          <w:iCs/>
          <w:sz w:val="22"/>
          <w:szCs w:val="22"/>
          <w:lang w:val="en-US"/>
        </w:rPr>
        <w:t>3</w:t>
      </w:r>
      <w:r w:rsidRPr="00FF14C2">
        <w:rPr>
          <w:rFonts w:ascii="Times New Roman" w:hAnsi="Times New Roman" w:cs="Times New Roman"/>
          <w:sz w:val="22"/>
          <w:szCs w:val="22"/>
          <w:lang w:val="en-US"/>
        </w:rPr>
        <w:t>(3</w:t>
      </w:r>
      <w:r w:rsidR="009179A4"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12-35. </w:t>
      </w:r>
      <w:r w:rsidR="001725F1" w:rsidRPr="00FF14C2">
        <w:rPr>
          <w:rFonts w:ascii="Times New Roman" w:hAnsi="Times New Roman" w:cs="Times New Roman"/>
          <w:sz w:val="22"/>
          <w:szCs w:val="22"/>
          <w:lang w:val="en-US"/>
        </w:rPr>
        <w:t xml:space="preserve">Retrieved from </w:t>
      </w:r>
      <w:r w:rsidR="001725F1" w:rsidRPr="00FF14C2">
        <w:rPr>
          <w:rFonts w:ascii="Times New Roman" w:hAnsi="Times New Roman" w:cs="Times New Roman"/>
          <w:sz w:val="22"/>
          <w:szCs w:val="22"/>
        </w:rPr>
        <w:t xml:space="preserve">https://digitalcommons.law.uw.edu/wjlta/vol3/iss3/5. </w:t>
      </w:r>
    </w:p>
    <w:p w14:paraId="2900C418" w14:textId="34B10B75"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Explanatory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note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by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UNCITRAL </w:t>
      </w:r>
      <w:proofErr w:type="spellStart"/>
      <w:r w:rsidRPr="00FF14C2">
        <w:rPr>
          <w:rFonts w:ascii="Times New Roman" w:hAnsi="Times New Roman" w:cs="Times New Roman"/>
          <w:sz w:val="22"/>
          <w:szCs w:val="22"/>
        </w:rPr>
        <w:t>secretariat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United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Convention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Use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Electronic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Communications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International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Contracts</w:t>
      </w:r>
      <w:proofErr w:type="spellEnd"/>
      <w:r w:rsidRPr="00FF14C2">
        <w:rPr>
          <w:rFonts w:ascii="Times New Roman" w:hAnsi="Times New Roman" w:cs="Times New Roman"/>
          <w:sz w:val="22"/>
          <w:szCs w:val="22"/>
        </w:rPr>
        <w:t>.</w:t>
      </w:r>
      <w:r w:rsidR="001725F1" w:rsidRPr="00FF14C2">
        <w:rPr>
          <w:rFonts w:ascii="Times New Roman" w:hAnsi="Times New Roman" w:cs="Times New Roman"/>
          <w:sz w:val="22"/>
          <w:szCs w:val="22"/>
        </w:rPr>
        <w:t xml:space="preserve"> (2007).</w:t>
      </w:r>
      <w:r w:rsidRPr="00FF14C2">
        <w:rPr>
          <w:rFonts w:ascii="Times New Roman" w:hAnsi="Times New Roman" w:cs="Times New Roman"/>
          <w:sz w:val="22"/>
          <w:szCs w:val="22"/>
        </w:rPr>
        <w:t xml:space="preserve"> </w:t>
      </w:r>
      <w:proofErr w:type="spellStart"/>
      <w:r w:rsidR="001725F1" w:rsidRPr="00FF14C2">
        <w:rPr>
          <w:rFonts w:ascii="Times New Roman" w:hAnsi="Times New Roman" w:cs="Times New Roman"/>
          <w:i/>
          <w:iCs/>
          <w:sz w:val="22"/>
          <w:szCs w:val="22"/>
        </w:rPr>
        <w:t>United</w:t>
      </w:r>
      <w:proofErr w:type="spellEnd"/>
      <w:r w:rsidR="001725F1" w:rsidRPr="00FF14C2">
        <w:rPr>
          <w:rFonts w:ascii="Times New Roman" w:hAnsi="Times New Roman" w:cs="Times New Roman"/>
          <w:i/>
          <w:iCs/>
          <w:sz w:val="22"/>
          <w:szCs w:val="22"/>
        </w:rPr>
        <w:t xml:space="preserve"> </w:t>
      </w:r>
      <w:proofErr w:type="spellStart"/>
      <w:r w:rsidR="001725F1" w:rsidRPr="00FF14C2">
        <w:rPr>
          <w:rFonts w:ascii="Times New Roman" w:hAnsi="Times New Roman" w:cs="Times New Roman"/>
          <w:i/>
          <w:iCs/>
          <w:sz w:val="22"/>
          <w:szCs w:val="22"/>
        </w:rPr>
        <w:t>Nations</w:t>
      </w:r>
      <w:proofErr w:type="spellEnd"/>
      <w:r w:rsidR="001725F1" w:rsidRPr="00FF14C2">
        <w:rPr>
          <w:rFonts w:ascii="Times New Roman" w:hAnsi="Times New Roman" w:cs="Times New Roman"/>
          <w:i/>
          <w:iCs/>
          <w:sz w:val="22"/>
          <w:szCs w:val="22"/>
        </w:rPr>
        <w:t>.</w:t>
      </w:r>
      <w:r w:rsidR="001725F1" w:rsidRPr="00FF14C2">
        <w:rPr>
          <w:rFonts w:ascii="Times New Roman" w:hAnsi="Times New Roman" w:cs="Times New Roman"/>
          <w:sz w:val="22"/>
          <w:szCs w:val="22"/>
        </w:rPr>
        <w:t xml:space="preserve"> </w:t>
      </w:r>
      <w:proofErr w:type="spellStart"/>
      <w:r w:rsidR="001725F1" w:rsidRPr="00FF14C2">
        <w:rPr>
          <w:rFonts w:ascii="Times New Roman" w:hAnsi="Times New Roman" w:cs="Times New Roman"/>
          <w:sz w:val="22"/>
          <w:szCs w:val="22"/>
        </w:rPr>
        <w:t>New</w:t>
      </w:r>
      <w:proofErr w:type="spellEnd"/>
      <w:r w:rsidR="001725F1" w:rsidRPr="00FF14C2">
        <w:rPr>
          <w:rFonts w:ascii="Times New Roman" w:hAnsi="Times New Roman" w:cs="Times New Roman"/>
          <w:sz w:val="22"/>
          <w:szCs w:val="22"/>
        </w:rPr>
        <w:t xml:space="preserve"> </w:t>
      </w:r>
      <w:proofErr w:type="spellStart"/>
      <w:r w:rsidR="001725F1" w:rsidRPr="00FF14C2">
        <w:rPr>
          <w:rFonts w:ascii="Times New Roman" w:hAnsi="Times New Roman" w:cs="Times New Roman"/>
          <w:sz w:val="22"/>
          <w:szCs w:val="22"/>
        </w:rPr>
        <w:t>York</w:t>
      </w:r>
      <w:proofErr w:type="spellEnd"/>
      <w:r w:rsidR="001725F1" w:rsidRPr="00FF14C2">
        <w:rPr>
          <w:rFonts w:ascii="Times New Roman" w:hAnsi="Times New Roman" w:cs="Times New Roman"/>
          <w:sz w:val="22"/>
          <w:szCs w:val="22"/>
        </w:rPr>
        <w:t xml:space="preserve">. </w:t>
      </w:r>
      <w:r w:rsidR="001725F1" w:rsidRPr="00FF14C2">
        <w:rPr>
          <w:rFonts w:ascii="Times New Roman" w:hAnsi="Times New Roman" w:cs="Times New Roman"/>
          <w:sz w:val="22"/>
          <w:szCs w:val="22"/>
          <w:lang w:val="en-US"/>
        </w:rPr>
        <w:t xml:space="preserve">Retrieved </w:t>
      </w:r>
      <w:r w:rsidR="00F54509" w:rsidRPr="00FF14C2">
        <w:rPr>
          <w:rFonts w:ascii="Times New Roman" w:hAnsi="Times New Roman" w:cs="Times New Roman"/>
          <w:sz w:val="22"/>
          <w:szCs w:val="22"/>
          <w:lang w:val="en-US"/>
        </w:rPr>
        <w:t xml:space="preserve">from </w:t>
      </w:r>
      <w:hyperlink r:id="rId18" w:history="1">
        <w:r w:rsidRPr="00FF14C2">
          <w:rPr>
            <w:rStyle w:val="af2"/>
            <w:rFonts w:ascii="Times New Roman" w:hAnsi="Times New Roman" w:cs="Times New Roman"/>
            <w:color w:val="auto"/>
            <w:sz w:val="22"/>
            <w:szCs w:val="22"/>
            <w:u w:val="none"/>
          </w:rPr>
          <w:t>https://uncitral.un.org/sites/uncitral.un.org/files/media-documents/uncitral/en/06-57452_ebook.pdf</w:t>
        </w:r>
      </w:hyperlink>
      <w:r w:rsidR="001725F1"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rPr>
        <w:t xml:space="preserve"> </w:t>
      </w:r>
    </w:p>
    <w:p w14:paraId="1D6FA4C3" w14:textId="51659DC1"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shd w:val="clear" w:color="auto" w:fill="FFFFFF"/>
        </w:rPr>
        <w:t>Moerland</w:t>
      </w:r>
      <w:proofErr w:type="spellEnd"/>
      <w:r w:rsidRPr="00FF14C2">
        <w:rPr>
          <w:rFonts w:ascii="Times New Roman" w:hAnsi="Times New Roman" w:cs="Times New Roman"/>
          <w:sz w:val="22"/>
          <w:szCs w:val="22"/>
          <w:shd w:val="clear" w:color="auto" w:fill="FFFFFF"/>
        </w:rPr>
        <w:t>, A. </w:t>
      </w:r>
      <w:r w:rsidR="009179A4" w:rsidRPr="00FF14C2">
        <w:rPr>
          <w:rFonts w:ascii="Times New Roman" w:hAnsi="Times New Roman" w:cs="Times New Roman"/>
          <w:sz w:val="22"/>
          <w:szCs w:val="22"/>
          <w:shd w:val="clear" w:color="auto" w:fill="FFFFFF"/>
        </w:rPr>
        <w:t xml:space="preserve">(2024). </w:t>
      </w:r>
      <w:proofErr w:type="spellStart"/>
      <w:r w:rsidRPr="00FF14C2">
        <w:rPr>
          <w:rFonts w:ascii="Times New Roman" w:hAnsi="Times New Roman" w:cs="Times New Roman"/>
          <w:sz w:val="22"/>
          <w:szCs w:val="22"/>
          <w:shd w:val="clear" w:color="auto" w:fill="FFFFFF"/>
        </w:rPr>
        <w:t>Intellectual</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sz w:val="22"/>
          <w:szCs w:val="22"/>
          <w:shd w:val="clear" w:color="auto" w:fill="FFFFFF"/>
        </w:rPr>
        <w:t>Property</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sz w:val="22"/>
          <w:szCs w:val="22"/>
          <w:shd w:val="clear" w:color="auto" w:fill="FFFFFF"/>
        </w:rPr>
        <w:t>Law</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sz w:val="22"/>
          <w:szCs w:val="22"/>
          <w:shd w:val="clear" w:color="auto" w:fill="FFFFFF"/>
        </w:rPr>
        <w:t>and</w:t>
      </w:r>
      <w:proofErr w:type="spellEnd"/>
      <w:r w:rsidRPr="00FF14C2">
        <w:rPr>
          <w:rFonts w:ascii="Times New Roman" w:hAnsi="Times New Roman" w:cs="Times New Roman"/>
          <w:sz w:val="22"/>
          <w:szCs w:val="22"/>
          <w:shd w:val="clear" w:color="auto" w:fill="FFFFFF"/>
        </w:rPr>
        <w:t xml:space="preserve"> AI.</w:t>
      </w:r>
      <w:r w:rsidR="009179A4" w:rsidRPr="00FF14C2">
        <w:rPr>
          <w:rFonts w:ascii="Times New Roman" w:hAnsi="Times New Roman" w:cs="Times New Roman"/>
          <w:sz w:val="22"/>
          <w:szCs w:val="22"/>
          <w:shd w:val="clear" w:color="auto" w:fill="FFFFFF"/>
        </w:rPr>
        <w:t xml:space="preserve"> </w:t>
      </w:r>
      <w:proofErr w:type="spellStart"/>
      <w:r w:rsidR="009179A4" w:rsidRPr="00FF14C2">
        <w:rPr>
          <w:rFonts w:ascii="Times New Roman" w:hAnsi="Times New Roman" w:cs="Times New Roman"/>
          <w:sz w:val="22"/>
          <w:szCs w:val="22"/>
          <w:shd w:val="clear" w:color="auto" w:fill="FFFFFF"/>
        </w:rPr>
        <w:t>In</w:t>
      </w:r>
      <w:proofErr w:type="spellEnd"/>
      <w:r w:rsidR="001725F1" w:rsidRPr="00FF14C2">
        <w:rPr>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The</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Cambridge</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Handbook</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of</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Private</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Law</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and</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Artificial</w:t>
      </w:r>
      <w:proofErr w:type="spellEnd"/>
      <w:r w:rsidRPr="00FF14C2">
        <w:rPr>
          <w:rStyle w:val="af3"/>
          <w:rFonts w:ascii="Times New Roman" w:hAnsi="Times New Roman" w:cs="Times New Roman"/>
          <w:sz w:val="22"/>
          <w:szCs w:val="22"/>
          <w:shd w:val="clear" w:color="auto" w:fill="FFFFFF"/>
        </w:rPr>
        <w:t xml:space="preserve"> </w:t>
      </w:r>
      <w:proofErr w:type="spellStart"/>
      <w:r w:rsidRPr="00FF14C2">
        <w:rPr>
          <w:rStyle w:val="af3"/>
          <w:rFonts w:ascii="Times New Roman" w:hAnsi="Times New Roman" w:cs="Times New Roman"/>
          <w:sz w:val="22"/>
          <w:szCs w:val="22"/>
          <w:shd w:val="clear" w:color="auto" w:fill="FFFFFF"/>
        </w:rPr>
        <w:t>Intelligence</w:t>
      </w:r>
      <w:proofErr w:type="spellEnd"/>
      <w:r w:rsidR="009179A4" w:rsidRPr="00FF14C2">
        <w:rPr>
          <w:rStyle w:val="af3"/>
          <w:rFonts w:ascii="Times New Roman" w:hAnsi="Times New Roman" w:cs="Times New Roman"/>
          <w:sz w:val="22"/>
          <w:szCs w:val="22"/>
          <w:shd w:val="clear" w:color="auto" w:fill="FFFFFF"/>
        </w:rPr>
        <w:t xml:space="preserve"> </w:t>
      </w:r>
      <w:r w:rsidR="009179A4" w:rsidRPr="00FF14C2">
        <w:rPr>
          <w:rStyle w:val="af3"/>
          <w:rFonts w:ascii="Times New Roman" w:hAnsi="Times New Roman" w:cs="Times New Roman"/>
          <w:i w:val="0"/>
          <w:iCs w:val="0"/>
          <w:sz w:val="22"/>
          <w:szCs w:val="22"/>
          <w:shd w:val="clear" w:color="auto" w:fill="FFFFFF"/>
        </w:rPr>
        <w:t>(</w:t>
      </w:r>
      <w:proofErr w:type="spellStart"/>
      <w:r w:rsidR="009179A4" w:rsidRPr="00FF14C2">
        <w:rPr>
          <w:rStyle w:val="af3"/>
          <w:rFonts w:ascii="Times New Roman" w:hAnsi="Times New Roman" w:cs="Times New Roman"/>
          <w:i w:val="0"/>
          <w:iCs w:val="0"/>
          <w:sz w:val="22"/>
          <w:szCs w:val="22"/>
          <w:shd w:val="clear" w:color="auto" w:fill="FFFFFF"/>
        </w:rPr>
        <w:t>pp</w:t>
      </w:r>
      <w:proofErr w:type="spellEnd"/>
      <w:r w:rsidR="009179A4" w:rsidRPr="00FF14C2">
        <w:rPr>
          <w:rStyle w:val="af3"/>
          <w:rFonts w:ascii="Times New Roman" w:hAnsi="Times New Roman" w:cs="Times New Roman"/>
          <w:i w:val="0"/>
          <w:iCs w:val="0"/>
          <w:sz w:val="22"/>
          <w:szCs w:val="22"/>
          <w:shd w:val="clear" w:color="auto" w:fill="FFFFFF"/>
        </w:rPr>
        <w:t>. 362-383)</w:t>
      </w:r>
      <w:r w:rsidRPr="00FF14C2">
        <w:rPr>
          <w:rStyle w:val="af3"/>
          <w:rFonts w:ascii="Times New Roman" w:hAnsi="Times New Roman" w:cs="Times New Roman"/>
          <w:sz w:val="22"/>
          <w:szCs w:val="22"/>
          <w:shd w:val="clear" w:color="auto" w:fill="FFFFFF"/>
        </w:rPr>
        <w:t>.</w:t>
      </w:r>
      <w:r w:rsidR="001725F1" w:rsidRPr="00FF14C2">
        <w:rPr>
          <w:rStyle w:val="af3"/>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sz w:val="22"/>
          <w:szCs w:val="22"/>
          <w:shd w:val="clear" w:color="auto" w:fill="FFFFFF"/>
        </w:rPr>
        <w:t>Cambridge</w:t>
      </w:r>
      <w:proofErr w:type="spellEnd"/>
      <w:r w:rsidRPr="00FF14C2">
        <w:rPr>
          <w:rFonts w:ascii="Times New Roman" w:hAnsi="Times New Roman" w:cs="Times New Roman"/>
          <w:sz w:val="22"/>
          <w:szCs w:val="22"/>
          <w:shd w:val="clear" w:color="auto" w:fill="FFFFFF"/>
        </w:rPr>
        <w:t xml:space="preserve"> </w:t>
      </w:r>
      <w:proofErr w:type="spellStart"/>
      <w:r w:rsidRPr="00FF14C2">
        <w:rPr>
          <w:rFonts w:ascii="Times New Roman" w:hAnsi="Times New Roman" w:cs="Times New Roman"/>
          <w:sz w:val="22"/>
          <w:szCs w:val="22"/>
          <w:shd w:val="clear" w:color="auto" w:fill="FFFFFF"/>
        </w:rPr>
        <w:t>University</w:t>
      </w:r>
      <w:proofErr w:type="spellEnd"/>
      <w:r w:rsidRPr="00FF14C2">
        <w:rPr>
          <w:rFonts w:ascii="Times New Roman" w:hAnsi="Times New Roman" w:cs="Times New Roman"/>
          <w:sz w:val="22"/>
          <w:szCs w:val="22"/>
          <w:shd w:val="clear" w:color="auto" w:fill="FFFFFF"/>
          <w:lang w:val="en-US"/>
        </w:rPr>
        <w:t xml:space="preserve"> </w:t>
      </w:r>
      <w:proofErr w:type="spellStart"/>
      <w:r w:rsidRPr="00FF14C2">
        <w:rPr>
          <w:rFonts w:ascii="Times New Roman" w:hAnsi="Times New Roman" w:cs="Times New Roman"/>
          <w:sz w:val="22"/>
          <w:szCs w:val="22"/>
          <w:shd w:val="clear" w:color="auto" w:fill="FFFFFF"/>
        </w:rPr>
        <w:t>Press</w:t>
      </w:r>
      <w:proofErr w:type="spellEnd"/>
      <w:r w:rsidRPr="00FF14C2">
        <w:rPr>
          <w:rFonts w:ascii="Times New Roman" w:hAnsi="Times New Roman" w:cs="Times New Roman"/>
          <w:sz w:val="22"/>
          <w:szCs w:val="22"/>
          <w:shd w:val="clear" w:color="auto" w:fill="FFFFFF"/>
        </w:rPr>
        <w:t xml:space="preserve">. </w:t>
      </w:r>
      <w:r w:rsidR="00CC1632">
        <w:fldChar w:fldCharType="begin"/>
      </w:r>
      <w:r w:rsidR="00CC1632">
        <w:instrText xml:space="preserve"> HYPERLINK "https://doi.org/10.1017/9781108980197.019" </w:instrText>
      </w:r>
      <w:r w:rsidR="00CC1632">
        <w:fldChar w:fldCharType="separate"/>
      </w:r>
      <w:r w:rsidRPr="00FF14C2">
        <w:rPr>
          <w:rStyle w:val="af2"/>
          <w:rFonts w:ascii="Times New Roman" w:hAnsi="Times New Roman" w:cs="Times New Roman"/>
          <w:color w:val="auto"/>
          <w:sz w:val="22"/>
          <w:szCs w:val="22"/>
          <w:u w:val="none"/>
          <w:shd w:val="clear" w:color="auto" w:fill="FFFFFF"/>
        </w:rPr>
        <w:t>https://doi.org/10.1017/9781108980197.019</w:t>
      </w:r>
      <w:r w:rsidR="00CC1632">
        <w:rPr>
          <w:rStyle w:val="af2"/>
          <w:rFonts w:ascii="Times New Roman" w:hAnsi="Times New Roman" w:cs="Times New Roman"/>
          <w:color w:val="auto"/>
          <w:sz w:val="22"/>
          <w:szCs w:val="22"/>
          <w:u w:val="none"/>
          <w:shd w:val="clear" w:color="auto" w:fill="FFFFFF"/>
        </w:rPr>
        <w:fldChar w:fldCharType="end"/>
      </w:r>
      <w:r w:rsidR="001725F1" w:rsidRPr="00FF14C2">
        <w:rPr>
          <w:rStyle w:val="af2"/>
          <w:rFonts w:ascii="Times New Roman" w:hAnsi="Times New Roman" w:cs="Times New Roman"/>
          <w:color w:val="auto"/>
          <w:sz w:val="22"/>
          <w:szCs w:val="22"/>
          <w:u w:val="none"/>
          <w:shd w:val="clear" w:color="auto" w:fill="FFFFFF"/>
        </w:rPr>
        <w:t>.</w:t>
      </w:r>
      <w:r w:rsidRPr="00FF14C2">
        <w:rPr>
          <w:rFonts w:ascii="Times New Roman" w:hAnsi="Times New Roman" w:cs="Times New Roman"/>
          <w:sz w:val="22"/>
          <w:szCs w:val="22"/>
        </w:rPr>
        <w:t xml:space="preserve"> </w:t>
      </w:r>
    </w:p>
    <w:p w14:paraId="6906CFD5" w14:textId="77777777" w:rsidR="002F15F2"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lang w:val="en-US"/>
        </w:rPr>
        <w:t>Herbosch</w:t>
      </w:r>
      <w:proofErr w:type="spellEnd"/>
      <w:r w:rsidR="009179A4" w:rsidRPr="00FF14C2">
        <w:rPr>
          <w:rFonts w:ascii="Times New Roman" w:hAnsi="Times New Roman" w:cs="Times New Roman"/>
          <w:sz w:val="22"/>
          <w:szCs w:val="22"/>
          <w:lang w:val="en-US"/>
        </w:rPr>
        <w:t xml:space="preserve">, </w:t>
      </w:r>
      <w:r w:rsidRPr="00FF14C2">
        <w:rPr>
          <w:rFonts w:ascii="Times New Roman" w:hAnsi="Times New Roman" w:cs="Times New Roman"/>
          <w:sz w:val="22"/>
          <w:szCs w:val="22"/>
          <w:lang w:val="en-US"/>
        </w:rPr>
        <w:t>M.</w:t>
      </w:r>
      <w:r w:rsidRPr="00FF14C2">
        <w:rPr>
          <w:rFonts w:ascii="Times New Roman" w:hAnsi="Times New Roman" w:cs="Times New Roman"/>
          <w:sz w:val="22"/>
          <w:szCs w:val="22"/>
        </w:rPr>
        <w:t xml:space="preserve"> </w:t>
      </w:r>
      <w:r w:rsidR="009179A4" w:rsidRPr="00FF14C2">
        <w:rPr>
          <w:rFonts w:ascii="Times New Roman" w:hAnsi="Times New Roman" w:cs="Times New Roman"/>
          <w:sz w:val="22"/>
          <w:szCs w:val="22"/>
          <w:lang w:val="en-US"/>
        </w:rPr>
        <w:t xml:space="preserve">(2025). </w:t>
      </w:r>
      <w:proofErr w:type="spellStart"/>
      <w:r w:rsidRPr="00FF14C2">
        <w:rPr>
          <w:rFonts w:ascii="Times New Roman" w:hAnsi="Times New Roman" w:cs="Times New Roman"/>
          <w:sz w:val="22"/>
          <w:szCs w:val="22"/>
        </w:rPr>
        <w:t>To</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err</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human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Managing</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risks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contracting</w:t>
      </w:r>
      <w:proofErr w:type="spellEnd"/>
      <w:r w:rsidRPr="00FF14C2">
        <w:rPr>
          <w:rFonts w:ascii="Times New Roman" w:hAnsi="Times New Roman" w:cs="Times New Roman"/>
          <w:sz w:val="22"/>
          <w:szCs w:val="22"/>
        </w:rPr>
        <w:t xml:space="preserve"> AI </w:t>
      </w:r>
      <w:proofErr w:type="spellStart"/>
      <w:r w:rsidRPr="00FF14C2">
        <w:rPr>
          <w:rFonts w:ascii="Times New Roman" w:hAnsi="Times New Roman" w:cs="Times New Roman"/>
          <w:sz w:val="22"/>
          <w:szCs w:val="22"/>
        </w:rPr>
        <w:t>systems</w:t>
      </w:r>
      <w:proofErr w:type="spellEnd"/>
      <w:r w:rsidRPr="00FF14C2">
        <w:rPr>
          <w:rFonts w:ascii="Times New Roman" w:hAnsi="Times New Roman" w:cs="Times New Roman"/>
          <w:sz w:val="22"/>
          <w:szCs w:val="22"/>
        </w:rPr>
        <w:t xml:space="preserve">. </w:t>
      </w:r>
      <w:r w:rsidRPr="00FF14C2">
        <w:rPr>
          <w:rFonts w:ascii="Times New Roman" w:hAnsi="Times New Roman" w:cs="Times New Roman"/>
          <w:i/>
          <w:iCs/>
          <w:sz w:val="22"/>
          <w:szCs w:val="22"/>
          <w:lang w:val="en-US"/>
        </w:rPr>
        <w:t>Computer Law &amp; Security Review</w:t>
      </w:r>
      <w:r w:rsidR="009179A4" w:rsidRPr="00FF14C2">
        <w:rPr>
          <w:rFonts w:ascii="Times New Roman" w:hAnsi="Times New Roman" w:cs="Times New Roman"/>
          <w:i/>
          <w:iCs/>
          <w:sz w:val="22"/>
          <w:szCs w:val="22"/>
          <w:lang w:val="en-US"/>
        </w:rPr>
        <w:t xml:space="preserve">, </w:t>
      </w:r>
      <w:r w:rsidRPr="00FF14C2">
        <w:rPr>
          <w:rFonts w:ascii="Times New Roman" w:hAnsi="Times New Roman" w:cs="Times New Roman"/>
          <w:i/>
          <w:iCs/>
          <w:sz w:val="22"/>
          <w:szCs w:val="22"/>
          <w:lang w:val="en-US"/>
        </w:rPr>
        <w:t>56</w:t>
      </w:r>
      <w:r w:rsidRPr="00FF14C2">
        <w:rPr>
          <w:rFonts w:ascii="Times New Roman" w:hAnsi="Times New Roman" w:cs="Times New Roman"/>
          <w:sz w:val="22"/>
          <w:szCs w:val="22"/>
          <w:lang w:val="en-US"/>
        </w:rPr>
        <w:t xml:space="preserve">. </w:t>
      </w:r>
      <w:hyperlink r:id="rId19" w:tgtFrame="_blank" w:tooltip="Persistent link using digital object identifier" w:history="1">
        <w:r w:rsidR="002F15F2" w:rsidRPr="00FF14C2">
          <w:rPr>
            <w:rStyle w:val="anchor-text"/>
            <w:rFonts w:ascii="Times New Roman" w:hAnsi="Times New Roman" w:cs="Times New Roman"/>
            <w:sz w:val="22"/>
            <w:szCs w:val="22"/>
          </w:rPr>
          <w:t>https://doi.org/10.1016/j.clsr.2025.106110</w:t>
        </w:r>
      </w:hyperlink>
      <w:r w:rsidR="002F15F2" w:rsidRPr="00FF14C2">
        <w:rPr>
          <w:rFonts w:ascii="Times New Roman" w:hAnsi="Times New Roman" w:cs="Times New Roman"/>
          <w:sz w:val="22"/>
          <w:szCs w:val="22"/>
        </w:rPr>
        <w:t>.</w:t>
      </w:r>
    </w:p>
    <w:p w14:paraId="3E51E4F0" w14:textId="54255A92" w:rsidR="00A52983"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Bulayenko</w:t>
      </w:r>
      <w:proofErr w:type="spellEnd"/>
      <w:r w:rsidR="009179A4"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O.,</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Quintais</w:t>
      </w:r>
      <w:proofErr w:type="spellEnd"/>
      <w:r w:rsidR="009179A4"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w:t>
      </w:r>
      <w:r w:rsidRPr="00FF14C2">
        <w:rPr>
          <w:rFonts w:ascii="Times New Roman" w:hAnsi="Times New Roman" w:cs="Times New Roman"/>
          <w:sz w:val="22"/>
          <w:szCs w:val="22"/>
        </w:rPr>
        <w:t>J</w:t>
      </w:r>
      <w:r w:rsidRPr="00FF14C2">
        <w:rPr>
          <w:rFonts w:ascii="Times New Roman" w:hAnsi="Times New Roman" w:cs="Times New Roman"/>
          <w:sz w:val="22"/>
          <w:szCs w:val="22"/>
          <w:lang w:val="en-US"/>
        </w:rPr>
        <w:t>.</w:t>
      </w:r>
      <w:r w:rsidRPr="00FF14C2">
        <w:rPr>
          <w:rFonts w:ascii="Times New Roman" w:hAnsi="Times New Roman" w:cs="Times New Roman"/>
          <w:sz w:val="22"/>
          <w:szCs w:val="22"/>
        </w:rPr>
        <w:t>P</w:t>
      </w:r>
      <w:r w:rsidRPr="00FF14C2">
        <w:rPr>
          <w:rFonts w:ascii="Times New Roman" w:hAnsi="Times New Roman" w:cs="Times New Roman"/>
          <w:sz w:val="22"/>
          <w:szCs w:val="22"/>
          <w:lang w:val="en-US"/>
        </w:rPr>
        <w:t xml:space="preserve">., </w:t>
      </w:r>
      <w:proofErr w:type="spellStart"/>
      <w:r w:rsidRPr="00FF14C2">
        <w:rPr>
          <w:rFonts w:ascii="Times New Roman" w:hAnsi="Times New Roman" w:cs="Times New Roman"/>
          <w:sz w:val="22"/>
          <w:szCs w:val="22"/>
        </w:rPr>
        <w:t>Gervais</w:t>
      </w:r>
      <w:proofErr w:type="spellEnd"/>
      <w:r w:rsidR="009179A4"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D.</w:t>
      </w:r>
      <w:r w:rsidRPr="00FF14C2">
        <w:rPr>
          <w:rFonts w:ascii="Times New Roman" w:hAnsi="Times New Roman" w:cs="Times New Roman"/>
          <w:sz w:val="22"/>
          <w:szCs w:val="22"/>
        </w:rPr>
        <w:t>J.</w:t>
      </w:r>
      <w:r w:rsidRPr="00FF14C2">
        <w:rPr>
          <w:rFonts w:ascii="Times New Roman" w:hAnsi="Times New Roman" w:cs="Times New Roman"/>
          <w:sz w:val="22"/>
          <w:szCs w:val="22"/>
          <w:lang w:val="en-US"/>
        </w:rPr>
        <w:t>,</w:t>
      </w:r>
      <w:r w:rsidRPr="00FF14C2">
        <w:rPr>
          <w:rFonts w:ascii="Times New Roman" w:hAnsi="Times New Roman" w:cs="Times New Roman"/>
          <w:sz w:val="22"/>
          <w:szCs w:val="22"/>
        </w:rPr>
        <w:t xml:space="preserve"> </w:t>
      </w:r>
      <w:r w:rsidR="00A52983" w:rsidRPr="00FF14C2">
        <w:rPr>
          <w:rFonts w:ascii="Times New Roman" w:hAnsi="Times New Roman" w:cs="Times New Roman"/>
          <w:sz w:val="22"/>
          <w:szCs w:val="22"/>
        </w:rPr>
        <w:t xml:space="preserve">&amp; </w:t>
      </w:r>
      <w:proofErr w:type="spellStart"/>
      <w:r w:rsidRPr="00FF14C2">
        <w:rPr>
          <w:rFonts w:ascii="Times New Roman" w:hAnsi="Times New Roman" w:cs="Times New Roman"/>
          <w:sz w:val="22"/>
          <w:szCs w:val="22"/>
        </w:rPr>
        <w:t>Poort</w:t>
      </w:r>
      <w:proofErr w:type="spellEnd"/>
      <w:r w:rsidR="009179A4" w:rsidRPr="00FF14C2">
        <w:rPr>
          <w:rFonts w:ascii="Times New Roman" w:hAnsi="Times New Roman" w:cs="Times New Roman"/>
          <w:sz w:val="22"/>
          <w:szCs w:val="22"/>
          <w:lang w:val="en-US"/>
        </w:rPr>
        <w:t>,</w:t>
      </w:r>
      <w:r w:rsidRPr="00FF14C2">
        <w:rPr>
          <w:rFonts w:ascii="Times New Roman" w:hAnsi="Times New Roman" w:cs="Times New Roman"/>
          <w:sz w:val="22"/>
          <w:szCs w:val="22"/>
        </w:rPr>
        <w:t xml:space="preserve"> J</w:t>
      </w:r>
      <w:r w:rsidRPr="00FF14C2">
        <w:rPr>
          <w:rFonts w:ascii="Times New Roman" w:hAnsi="Times New Roman" w:cs="Times New Roman"/>
          <w:sz w:val="22"/>
          <w:szCs w:val="22"/>
          <w:lang w:val="en-US"/>
        </w:rPr>
        <w:t>.</w:t>
      </w:r>
      <w:r w:rsidRPr="00FF14C2">
        <w:rPr>
          <w:rFonts w:ascii="Times New Roman" w:hAnsi="Times New Roman" w:cs="Times New Roman"/>
          <w:sz w:val="22"/>
          <w:szCs w:val="22"/>
        </w:rPr>
        <w:t xml:space="preserve"> (2022). AI </w:t>
      </w:r>
      <w:proofErr w:type="spellStart"/>
      <w:r w:rsidRPr="00FF14C2">
        <w:rPr>
          <w:rFonts w:ascii="Times New Roman" w:hAnsi="Times New Roman" w:cs="Times New Roman"/>
          <w:sz w:val="22"/>
          <w:szCs w:val="22"/>
        </w:rPr>
        <w:t>Music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Outputs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Challenges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to</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Copyright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Legal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Framework</w:t>
      </w:r>
      <w:proofErr w:type="spellEnd"/>
      <w:r w:rsidRPr="00FF14C2">
        <w:rPr>
          <w:rFonts w:ascii="Times New Roman" w:hAnsi="Times New Roman" w:cs="Times New Roman"/>
          <w:sz w:val="22"/>
          <w:szCs w:val="22"/>
        </w:rPr>
        <w:t xml:space="preserve">. </w:t>
      </w:r>
      <w:proofErr w:type="spellStart"/>
      <w:r w:rsidR="00A52983" w:rsidRPr="00FF14C2">
        <w:rPr>
          <w:rFonts w:ascii="Times New Roman" w:hAnsi="Times New Roman" w:cs="Times New Roman"/>
          <w:i/>
          <w:iCs/>
          <w:sz w:val="22"/>
          <w:szCs w:val="22"/>
        </w:rPr>
        <w:t>reCreating</w:t>
      </w:r>
      <w:proofErr w:type="spellEnd"/>
      <w:r w:rsidR="00A52983" w:rsidRPr="00FF14C2">
        <w:rPr>
          <w:rFonts w:ascii="Times New Roman" w:hAnsi="Times New Roman" w:cs="Times New Roman"/>
          <w:i/>
          <w:iCs/>
          <w:sz w:val="22"/>
          <w:szCs w:val="22"/>
        </w:rPr>
        <w:t xml:space="preserve"> </w:t>
      </w:r>
      <w:proofErr w:type="spellStart"/>
      <w:r w:rsidR="00A52983" w:rsidRPr="00FF14C2">
        <w:rPr>
          <w:rFonts w:ascii="Times New Roman" w:hAnsi="Times New Roman" w:cs="Times New Roman"/>
          <w:i/>
          <w:iCs/>
          <w:sz w:val="22"/>
          <w:szCs w:val="22"/>
        </w:rPr>
        <w:t>Europe</w:t>
      </w:r>
      <w:proofErr w:type="spellEnd"/>
      <w:r w:rsidR="00A52983" w:rsidRPr="00FF14C2">
        <w:rPr>
          <w:rFonts w:ascii="Times New Roman" w:hAnsi="Times New Roman" w:cs="Times New Roman"/>
          <w:i/>
          <w:iCs/>
          <w:sz w:val="22"/>
          <w:szCs w:val="22"/>
        </w:rPr>
        <w:t xml:space="preserve"> </w:t>
      </w:r>
      <w:proofErr w:type="spellStart"/>
      <w:r w:rsidR="00A52983" w:rsidRPr="00FF14C2">
        <w:rPr>
          <w:rFonts w:ascii="Times New Roman" w:hAnsi="Times New Roman" w:cs="Times New Roman"/>
          <w:i/>
          <w:iCs/>
          <w:sz w:val="22"/>
          <w:szCs w:val="22"/>
        </w:rPr>
        <w:t>Report</w:t>
      </w:r>
      <w:proofErr w:type="spellEnd"/>
      <w:r w:rsidR="00A52983" w:rsidRPr="00FF14C2">
        <w:rPr>
          <w:rFonts w:ascii="Times New Roman" w:hAnsi="Times New Roman" w:cs="Times New Roman"/>
          <w:i/>
          <w:iCs/>
          <w:sz w:val="22"/>
          <w:szCs w:val="22"/>
        </w:rPr>
        <w:t>.</w:t>
      </w:r>
      <w:r w:rsidR="00A52983" w:rsidRPr="00FF14C2">
        <w:rPr>
          <w:rFonts w:ascii="Times New Roman" w:hAnsi="Times New Roman" w:cs="Times New Roman"/>
          <w:sz w:val="22"/>
          <w:szCs w:val="22"/>
        </w:rPr>
        <w:t xml:space="preserve"> </w:t>
      </w:r>
      <w:r w:rsidR="00CC1632">
        <w:fldChar w:fldCharType="begin"/>
      </w:r>
      <w:r w:rsidR="00CC1632">
        <w:instrText xml:space="preserve"> HYPERLINK "http://dx.doi.org/10.2139/ssrn.4072806" </w:instrText>
      </w:r>
      <w:r w:rsidR="00CC1632">
        <w:fldChar w:fldCharType="separate"/>
      </w:r>
      <w:r w:rsidR="00FF14C2" w:rsidRPr="00FF14C2">
        <w:rPr>
          <w:rStyle w:val="af2"/>
          <w:rFonts w:ascii="Times New Roman" w:hAnsi="Times New Roman" w:cs="Times New Roman"/>
          <w:color w:val="auto"/>
          <w:sz w:val="22"/>
          <w:szCs w:val="22"/>
          <w:u w:val="none"/>
          <w:shd w:val="clear" w:color="auto" w:fill="FFFFFF"/>
        </w:rPr>
        <w:t>http://dx.doi.org/10.2139/ssrn.4072806</w:t>
      </w:r>
      <w:r w:rsidR="00CC1632">
        <w:rPr>
          <w:rStyle w:val="af2"/>
          <w:rFonts w:ascii="Times New Roman" w:hAnsi="Times New Roman" w:cs="Times New Roman"/>
          <w:color w:val="auto"/>
          <w:sz w:val="22"/>
          <w:szCs w:val="22"/>
          <w:u w:val="none"/>
          <w:shd w:val="clear" w:color="auto" w:fill="FFFFFF"/>
        </w:rPr>
        <w:fldChar w:fldCharType="end"/>
      </w:r>
      <w:r w:rsidR="00A52983" w:rsidRPr="00FF14C2">
        <w:rPr>
          <w:rFonts w:ascii="Times New Roman" w:hAnsi="Times New Roman" w:cs="Times New Roman"/>
          <w:sz w:val="22"/>
          <w:szCs w:val="22"/>
        </w:rPr>
        <w:t>.</w:t>
      </w:r>
    </w:p>
    <w:p w14:paraId="5030AF87" w14:textId="7A300183"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lastRenderedPageBreak/>
        <w:t>Ji</w:t>
      </w:r>
      <w:proofErr w:type="spellEnd"/>
      <w:r w:rsidR="009179A4" w:rsidRPr="00FF14C2">
        <w:rPr>
          <w:rFonts w:ascii="Times New Roman" w:hAnsi="Times New Roman" w:cs="Times New Roman"/>
          <w:sz w:val="22"/>
          <w:szCs w:val="22"/>
          <w:lang w:val="en-US"/>
        </w:rPr>
        <w:t>, Z.</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Lee</w:t>
      </w:r>
      <w:proofErr w:type="spellEnd"/>
      <w:r w:rsidR="00C600FE" w:rsidRPr="00FF14C2">
        <w:rPr>
          <w:rFonts w:ascii="Times New Roman" w:hAnsi="Times New Roman" w:cs="Times New Roman"/>
          <w:sz w:val="22"/>
          <w:szCs w:val="22"/>
          <w:lang w:val="en-US"/>
        </w:rPr>
        <w:t>, N.</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Frieske</w:t>
      </w:r>
      <w:proofErr w:type="spellEnd"/>
      <w:r w:rsidR="00C600FE" w:rsidRPr="00FF14C2">
        <w:rPr>
          <w:rFonts w:ascii="Times New Roman" w:hAnsi="Times New Roman" w:cs="Times New Roman"/>
          <w:sz w:val="22"/>
          <w:szCs w:val="22"/>
          <w:lang w:val="en-US"/>
        </w:rPr>
        <w:t>, R.</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Yu</w:t>
      </w:r>
      <w:proofErr w:type="spellEnd"/>
      <w:r w:rsidR="00C600FE" w:rsidRPr="00FF14C2">
        <w:rPr>
          <w:rFonts w:ascii="Times New Roman" w:hAnsi="Times New Roman" w:cs="Times New Roman"/>
          <w:sz w:val="22"/>
          <w:szCs w:val="22"/>
          <w:lang w:val="en-US"/>
        </w:rPr>
        <w:t>, T.</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Su</w:t>
      </w:r>
      <w:proofErr w:type="spellEnd"/>
      <w:r w:rsidR="00C600FE" w:rsidRPr="00FF14C2">
        <w:rPr>
          <w:rFonts w:ascii="Times New Roman" w:hAnsi="Times New Roman" w:cs="Times New Roman"/>
          <w:sz w:val="22"/>
          <w:szCs w:val="22"/>
          <w:lang w:val="en-US"/>
        </w:rPr>
        <w:t>, D.</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Xu</w:t>
      </w:r>
      <w:proofErr w:type="spellEnd"/>
      <w:r w:rsidR="00C600FE" w:rsidRPr="00FF14C2">
        <w:rPr>
          <w:rFonts w:ascii="Times New Roman" w:hAnsi="Times New Roman" w:cs="Times New Roman"/>
          <w:sz w:val="22"/>
          <w:szCs w:val="22"/>
          <w:lang w:val="en-US"/>
        </w:rPr>
        <w:t>, Y.</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Ishii</w:t>
      </w:r>
      <w:proofErr w:type="spellEnd"/>
      <w:r w:rsidR="00C600FE" w:rsidRPr="00FF14C2">
        <w:rPr>
          <w:rFonts w:ascii="Times New Roman" w:hAnsi="Times New Roman" w:cs="Times New Roman"/>
          <w:sz w:val="22"/>
          <w:szCs w:val="22"/>
          <w:lang w:val="en-US"/>
        </w:rPr>
        <w:t>, E.</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Bang</w:t>
      </w:r>
      <w:proofErr w:type="spellEnd"/>
      <w:r w:rsidR="00C600FE" w:rsidRPr="00FF14C2">
        <w:rPr>
          <w:rFonts w:ascii="Times New Roman" w:hAnsi="Times New Roman" w:cs="Times New Roman"/>
          <w:sz w:val="22"/>
          <w:szCs w:val="22"/>
          <w:lang w:val="en-US"/>
        </w:rPr>
        <w:t>, Y.J.</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Madotto</w:t>
      </w:r>
      <w:proofErr w:type="spellEnd"/>
      <w:r w:rsidR="00C600FE" w:rsidRPr="00FF14C2">
        <w:rPr>
          <w:rFonts w:ascii="Times New Roman" w:hAnsi="Times New Roman" w:cs="Times New Roman"/>
          <w:sz w:val="22"/>
          <w:szCs w:val="22"/>
          <w:lang w:val="en-US"/>
        </w:rPr>
        <w:t>, A.</w:t>
      </w:r>
      <w:r w:rsidRPr="00FF14C2">
        <w:rPr>
          <w:rFonts w:ascii="Times New Roman" w:hAnsi="Times New Roman" w:cs="Times New Roman"/>
          <w:sz w:val="22"/>
          <w:szCs w:val="22"/>
        </w:rPr>
        <w:t xml:space="preserve">, </w:t>
      </w:r>
      <w:r w:rsidR="00FF14C2" w:rsidRPr="00FF14C2">
        <w:rPr>
          <w:rFonts w:ascii="Times New Roman" w:hAnsi="Times New Roman" w:cs="Times New Roman"/>
          <w:sz w:val="22"/>
          <w:szCs w:val="22"/>
        </w:rPr>
        <w:t xml:space="preserve">&amp; </w:t>
      </w:r>
      <w:proofErr w:type="spellStart"/>
      <w:r w:rsidRPr="00FF14C2">
        <w:rPr>
          <w:rFonts w:ascii="Times New Roman" w:hAnsi="Times New Roman" w:cs="Times New Roman"/>
          <w:sz w:val="22"/>
          <w:szCs w:val="22"/>
        </w:rPr>
        <w:t>Fung</w:t>
      </w:r>
      <w:proofErr w:type="spellEnd"/>
      <w:r w:rsidR="00C600FE" w:rsidRPr="00FF14C2">
        <w:rPr>
          <w:rFonts w:ascii="Times New Roman" w:hAnsi="Times New Roman" w:cs="Times New Roman"/>
          <w:sz w:val="22"/>
          <w:szCs w:val="22"/>
          <w:lang w:val="en-US"/>
        </w:rPr>
        <w:t>, P</w:t>
      </w:r>
      <w:r w:rsidRPr="00FF14C2">
        <w:rPr>
          <w:rFonts w:ascii="Times New Roman" w:hAnsi="Times New Roman" w:cs="Times New Roman"/>
          <w:sz w:val="22"/>
          <w:szCs w:val="22"/>
        </w:rPr>
        <w:t>.</w:t>
      </w:r>
      <w:r w:rsidR="00C600FE" w:rsidRPr="00FF14C2">
        <w:rPr>
          <w:rFonts w:ascii="Times New Roman" w:hAnsi="Times New Roman" w:cs="Times New Roman"/>
          <w:sz w:val="22"/>
          <w:szCs w:val="22"/>
          <w:lang w:val="en-US"/>
        </w:rPr>
        <w:t xml:space="preserve"> (2023).</w:t>
      </w:r>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Survey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Hallucination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Natural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Language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Generation</w:t>
      </w:r>
      <w:proofErr w:type="spellEnd"/>
      <w:r w:rsidRPr="00FF14C2">
        <w:rPr>
          <w:rFonts w:ascii="Times New Roman" w:hAnsi="Times New Roman" w:cs="Times New Roman"/>
          <w:sz w:val="22"/>
          <w:szCs w:val="22"/>
        </w:rPr>
        <w:t xml:space="preserve">. </w:t>
      </w:r>
      <w:r w:rsidRPr="00FF14C2">
        <w:rPr>
          <w:rFonts w:ascii="Times New Roman" w:hAnsi="Times New Roman" w:cs="Times New Roman"/>
          <w:i/>
          <w:iCs/>
          <w:sz w:val="22"/>
          <w:szCs w:val="22"/>
        </w:rPr>
        <w:t xml:space="preserve">ACM </w:t>
      </w:r>
      <w:proofErr w:type="spellStart"/>
      <w:r w:rsidRPr="00FF14C2">
        <w:rPr>
          <w:rFonts w:ascii="Times New Roman" w:hAnsi="Times New Roman" w:cs="Times New Roman"/>
          <w:i/>
          <w:iCs/>
          <w:sz w:val="22"/>
          <w:szCs w:val="22"/>
        </w:rPr>
        <w:t>Comput</w:t>
      </w:r>
      <w:r w:rsidRPr="00FF14C2">
        <w:rPr>
          <w:rFonts w:ascii="Times New Roman" w:hAnsi="Times New Roman" w:cs="Times New Roman"/>
          <w:i/>
          <w:iCs/>
          <w:sz w:val="22"/>
          <w:szCs w:val="22"/>
          <w:lang w:val="en-US"/>
        </w:rPr>
        <w:t>ing</w:t>
      </w:r>
      <w:proofErr w:type="spellEnd"/>
      <w:r w:rsidRPr="00FF14C2">
        <w:rPr>
          <w:rFonts w:ascii="Times New Roman" w:hAnsi="Times New Roman" w:cs="Times New Roman"/>
          <w:i/>
          <w:iCs/>
          <w:sz w:val="22"/>
          <w:szCs w:val="22"/>
        </w:rPr>
        <w:t xml:space="preserve"> </w:t>
      </w:r>
      <w:proofErr w:type="spellStart"/>
      <w:r w:rsidRPr="00FF14C2">
        <w:rPr>
          <w:rFonts w:ascii="Times New Roman" w:hAnsi="Times New Roman" w:cs="Times New Roman"/>
          <w:i/>
          <w:iCs/>
          <w:sz w:val="22"/>
          <w:szCs w:val="22"/>
        </w:rPr>
        <w:t>Surv</w:t>
      </w:r>
      <w:r w:rsidRPr="00FF14C2">
        <w:rPr>
          <w:rFonts w:ascii="Times New Roman" w:hAnsi="Times New Roman" w:cs="Times New Roman"/>
          <w:i/>
          <w:iCs/>
          <w:sz w:val="22"/>
          <w:szCs w:val="22"/>
          <w:lang w:val="en-US"/>
        </w:rPr>
        <w:t>eys</w:t>
      </w:r>
      <w:proofErr w:type="spellEnd"/>
      <w:r w:rsidR="00E71C75" w:rsidRPr="00FF14C2">
        <w:rPr>
          <w:rFonts w:ascii="Times New Roman" w:hAnsi="Times New Roman" w:cs="Times New Roman"/>
          <w:i/>
          <w:iCs/>
          <w:sz w:val="22"/>
          <w:szCs w:val="22"/>
          <w:lang w:val="en-US"/>
        </w:rPr>
        <w:t xml:space="preserve">, </w:t>
      </w:r>
      <w:r w:rsidRPr="00FF14C2">
        <w:rPr>
          <w:rFonts w:ascii="Times New Roman" w:hAnsi="Times New Roman" w:cs="Times New Roman"/>
          <w:i/>
          <w:iCs/>
          <w:sz w:val="22"/>
          <w:szCs w:val="22"/>
        </w:rPr>
        <w:t>55</w:t>
      </w:r>
      <w:r w:rsidR="00E71C75" w:rsidRPr="00FF14C2">
        <w:rPr>
          <w:rFonts w:ascii="Times New Roman" w:hAnsi="Times New Roman" w:cs="Times New Roman"/>
          <w:sz w:val="22"/>
          <w:szCs w:val="22"/>
          <w:lang w:val="en-US"/>
        </w:rPr>
        <w:t>,</w:t>
      </w:r>
      <w:r w:rsidRPr="00FF14C2">
        <w:rPr>
          <w:rFonts w:ascii="Times New Roman" w:hAnsi="Times New Roman" w:cs="Times New Roman"/>
          <w:sz w:val="22"/>
          <w:szCs w:val="22"/>
          <w:lang w:val="en-US"/>
        </w:rPr>
        <w:t xml:space="preserve"> 1-38</w:t>
      </w:r>
      <w:r w:rsidRPr="00FF14C2">
        <w:rPr>
          <w:rFonts w:ascii="Times New Roman" w:hAnsi="Times New Roman" w:cs="Times New Roman"/>
          <w:sz w:val="22"/>
          <w:szCs w:val="22"/>
        </w:rPr>
        <w:t xml:space="preserve">. </w:t>
      </w:r>
      <w:r w:rsidR="00CC1632">
        <w:fldChar w:fldCharType="begin"/>
      </w:r>
      <w:r w:rsidR="00CC1632">
        <w:instrText xml:space="preserve"> HYPERLINK "https://doi.org/10.1145/3571730" </w:instrText>
      </w:r>
      <w:r w:rsidR="00CC1632">
        <w:fldChar w:fldCharType="separate"/>
      </w:r>
      <w:r w:rsidRPr="00FF14C2">
        <w:rPr>
          <w:rStyle w:val="af2"/>
          <w:rFonts w:ascii="Times New Roman" w:hAnsi="Times New Roman" w:cs="Times New Roman"/>
          <w:color w:val="auto"/>
          <w:sz w:val="22"/>
          <w:szCs w:val="22"/>
          <w:u w:val="none"/>
        </w:rPr>
        <w:t>https://doi.org/10.1145/3571730</w:t>
      </w:r>
      <w:r w:rsidR="00CC1632">
        <w:rPr>
          <w:rStyle w:val="af2"/>
          <w:rFonts w:ascii="Times New Roman" w:hAnsi="Times New Roman" w:cs="Times New Roman"/>
          <w:color w:val="auto"/>
          <w:sz w:val="22"/>
          <w:szCs w:val="22"/>
          <w:u w:val="none"/>
        </w:rPr>
        <w:fldChar w:fldCharType="end"/>
      </w:r>
      <w:r w:rsidR="00FF14C2"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lang w:val="en-US"/>
        </w:rPr>
        <w:t xml:space="preserve"> </w:t>
      </w:r>
    </w:p>
    <w:p w14:paraId="76CAA196" w14:textId="2AF960A1" w:rsidR="00D172D9" w:rsidRPr="00FF14C2" w:rsidRDefault="00D172D9" w:rsidP="006C4261">
      <w:pPr>
        <w:pStyle w:val="a9"/>
        <w:numPr>
          <w:ilvl w:val="0"/>
          <w:numId w:val="10"/>
        </w:numPr>
        <w:ind w:left="0" w:firstLine="0"/>
        <w:jc w:val="both"/>
        <w:rPr>
          <w:rFonts w:ascii="Times New Roman" w:hAnsi="Times New Roman" w:cs="Times New Roman"/>
          <w:sz w:val="22"/>
          <w:szCs w:val="22"/>
        </w:rPr>
      </w:pPr>
      <w:proofErr w:type="spellStart"/>
      <w:r w:rsidRPr="00FF14C2">
        <w:rPr>
          <w:rFonts w:ascii="Times New Roman" w:hAnsi="Times New Roman" w:cs="Times New Roman"/>
          <w:sz w:val="22"/>
          <w:szCs w:val="22"/>
        </w:rPr>
        <w:t>Fowler</w:t>
      </w:r>
      <w:proofErr w:type="spellEnd"/>
      <w:r w:rsidR="00FF14C2" w:rsidRPr="00FF14C2">
        <w:rPr>
          <w:rFonts w:ascii="Times New Roman" w:hAnsi="Times New Roman" w:cs="Times New Roman"/>
          <w:sz w:val="22"/>
          <w:szCs w:val="22"/>
        </w:rPr>
        <w:t>,</w:t>
      </w:r>
      <w:r w:rsidRPr="00FF14C2">
        <w:rPr>
          <w:rFonts w:ascii="Times New Roman" w:hAnsi="Times New Roman" w:cs="Times New Roman"/>
          <w:sz w:val="22"/>
          <w:szCs w:val="22"/>
        </w:rPr>
        <w:t xml:space="preserve"> G.A. </w:t>
      </w:r>
      <w:r w:rsidR="00E71C75" w:rsidRPr="00FF14C2">
        <w:rPr>
          <w:rFonts w:ascii="Times New Roman" w:hAnsi="Times New Roman" w:cs="Times New Roman"/>
          <w:sz w:val="22"/>
          <w:szCs w:val="22"/>
          <w:lang w:val="en-US"/>
        </w:rPr>
        <w:t>(</w:t>
      </w:r>
      <w:proofErr w:type="spellStart"/>
      <w:r w:rsidR="00FF14C2" w:rsidRPr="00FF14C2">
        <w:rPr>
          <w:rFonts w:ascii="Times New Roman" w:hAnsi="Times New Roman" w:cs="Times New Roman"/>
          <w:sz w:val="22"/>
          <w:szCs w:val="22"/>
          <w:shd w:val="clear" w:color="auto" w:fill="FFFFFF"/>
        </w:rPr>
        <w:t>February</w:t>
      </w:r>
      <w:proofErr w:type="spellEnd"/>
      <w:r w:rsidR="00FF14C2" w:rsidRPr="00FF14C2">
        <w:rPr>
          <w:rFonts w:ascii="Times New Roman" w:hAnsi="Times New Roman" w:cs="Times New Roman"/>
          <w:sz w:val="22"/>
          <w:szCs w:val="22"/>
          <w:shd w:val="clear" w:color="auto" w:fill="FFFFFF"/>
        </w:rPr>
        <w:t xml:space="preserve"> 7, 2025</w:t>
      </w:r>
      <w:r w:rsidR="00E71C75" w:rsidRPr="00FF14C2">
        <w:rPr>
          <w:rFonts w:ascii="Times New Roman" w:hAnsi="Times New Roman" w:cs="Times New Roman"/>
          <w:sz w:val="22"/>
          <w:szCs w:val="22"/>
          <w:lang w:val="en-US"/>
        </w:rPr>
        <w:t xml:space="preserve">). </w:t>
      </w:r>
      <w:r w:rsidRPr="00FF14C2">
        <w:rPr>
          <w:rFonts w:ascii="Times New Roman" w:hAnsi="Times New Roman" w:cs="Times New Roman"/>
          <w:sz w:val="22"/>
          <w:szCs w:val="22"/>
        </w:rPr>
        <w:t xml:space="preserve">I </w:t>
      </w:r>
      <w:proofErr w:type="spellStart"/>
      <w:r w:rsidRPr="00FF14C2">
        <w:rPr>
          <w:rFonts w:ascii="Times New Roman" w:hAnsi="Times New Roman" w:cs="Times New Roman"/>
          <w:sz w:val="22"/>
          <w:szCs w:val="22"/>
        </w:rPr>
        <w:t>let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ChatGPT’s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new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agent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manage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my</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life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spent</w:t>
      </w:r>
      <w:proofErr w:type="spellEnd"/>
      <w:r w:rsidRPr="00FF14C2">
        <w:rPr>
          <w:rFonts w:ascii="Times New Roman" w:hAnsi="Times New Roman" w:cs="Times New Roman"/>
          <w:sz w:val="22"/>
          <w:szCs w:val="22"/>
        </w:rPr>
        <w:t xml:space="preserve"> $31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a </w:t>
      </w:r>
      <w:proofErr w:type="spellStart"/>
      <w:r w:rsidRPr="00FF14C2">
        <w:rPr>
          <w:rFonts w:ascii="Times New Roman" w:hAnsi="Times New Roman" w:cs="Times New Roman"/>
          <w:sz w:val="22"/>
          <w:szCs w:val="22"/>
        </w:rPr>
        <w:t>dozen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eggs</w:t>
      </w:r>
      <w:proofErr w:type="spellEnd"/>
      <w:r w:rsidRPr="00FF14C2">
        <w:rPr>
          <w:rFonts w:ascii="Times New Roman" w:hAnsi="Times New Roman" w:cs="Times New Roman"/>
          <w:sz w:val="22"/>
          <w:szCs w:val="22"/>
        </w:rPr>
        <w:t>.</w:t>
      </w:r>
      <w:r w:rsidR="00FF14C2" w:rsidRPr="00FF14C2">
        <w:rPr>
          <w:rFonts w:ascii="Times New Roman" w:hAnsi="Times New Roman" w:cs="Times New Roman"/>
          <w:sz w:val="22"/>
          <w:szCs w:val="22"/>
        </w:rPr>
        <w:t xml:space="preserve"> </w:t>
      </w:r>
      <w:proofErr w:type="spellStart"/>
      <w:r w:rsidR="00FF14C2" w:rsidRPr="00FF14C2">
        <w:rPr>
          <w:rStyle w:val="af3"/>
          <w:rFonts w:ascii="Times New Roman" w:hAnsi="Times New Roman" w:cs="Times New Roman"/>
          <w:sz w:val="22"/>
          <w:szCs w:val="22"/>
          <w:shd w:val="clear" w:color="auto" w:fill="FFFFFF"/>
        </w:rPr>
        <w:t>The</w:t>
      </w:r>
      <w:proofErr w:type="spellEnd"/>
      <w:r w:rsidR="00FF14C2" w:rsidRPr="00FF14C2">
        <w:rPr>
          <w:rStyle w:val="af3"/>
          <w:rFonts w:ascii="Times New Roman" w:hAnsi="Times New Roman" w:cs="Times New Roman"/>
          <w:sz w:val="22"/>
          <w:szCs w:val="22"/>
          <w:shd w:val="clear" w:color="auto" w:fill="FFFFFF"/>
        </w:rPr>
        <w:t xml:space="preserve"> </w:t>
      </w:r>
      <w:proofErr w:type="spellStart"/>
      <w:r w:rsidR="00FF14C2" w:rsidRPr="00FF14C2">
        <w:rPr>
          <w:rFonts w:ascii="Times New Roman" w:hAnsi="Times New Roman" w:cs="Times New Roman"/>
          <w:i/>
          <w:iCs/>
          <w:sz w:val="22"/>
          <w:szCs w:val="22"/>
        </w:rPr>
        <w:t>Washington</w:t>
      </w:r>
      <w:proofErr w:type="spellEnd"/>
      <w:r w:rsidR="00FF14C2" w:rsidRPr="00FF14C2">
        <w:rPr>
          <w:rFonts w:ascii="Times New Roman" w:hAnsi="Times New Roman" w:cs="Times New Roman"/>
          <w:i/>
          <w:iCs/>
          <w:sz w:val="22"/>
          <w:szCs w:val="22"/>
        </w:rPr>
        <w:t xml:space="preserve"> </w:t>
      </w:r>
      <w:proofErr w:type="spellStart"/>
      <w:r w:rsidR="00FF14C2" w:rsidRPr="00FF14C2">
        <w:rPr>
          <w:rFonts w:ascii="Times New Roman" w:hAnsi="Times New Roman" w:cs="Times New Roman"/>
          <w:i/>
          <w:iCs/>
          <w:sz w:val="22"/>
          <w:szCs w:val="22"/>
        </w:rPr>
        <w:t>Post</w:t>
      </w:r>
      <w:proofErr w:type="spellEnd"/>
      <w:r w:rsidR="00FF14C2" w:rsidRPr="00FF14C2">
        <w:rPr>
          <w:rFonts w:ascii="Times New Roman" w:hAnsi="Times New Roman" w:cs="Times New Roman"/>
          <w:i/>
          <w:iCs/>
          <w:sz w:val="22"/>
          <w:szCs w:val="22"/>
        </w:rPr>
        <w:t>.</w:t>
      </w:r>
      <w:r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lang w:val="en-US"/>
        </w:rPr>
        <w:t>Retrieved from</w:t>
      </w:r>
      <w:r w:rsidRPr="00FF14C2">
        <w:rPr>
          <w:rFonts w:ascii="Times New Roman" w:hAnsi="Times New Roman" w:cs="Times New Roman"/>
          <w:sz w:val="22"/>
          <w:szCs w:val="22"/>
        </w:rPr>
        <w:t xml:space="preserve"> </w:t>
      </w:r>
      <w:hyperlink r:id="rId20" w:history="1">
        <w:r w:rsidRPr="00FF14C2">
          <w:rPr>
            <w:rStyle w:val="af2"/>
            <w:rFonts w:ascii="Times New Roman" w:hAnsi="Times New Roman" w:cs="Times New Roman"/>
            <w:color w:val="auto"/>
            <w:sz w:val="22"/>
            <w:szCs w:val="22"/>
            <w:u w:val="none"/>
            <w:lang w:val="en-US"/>
          </w:rPr>
          <w:t>http</w:t>
        </w:r>
        <w:r w:rsidRPr="00FF14C2">
          <w:rPr>
            <w:rStyle w:val="af2"/>
            <w:rFonts w:ascii="Times New Roman" w:hAnsi="Times New Roman" w:cs="Times New Roman"/>
            <w:color w:val="auto"/>
            <w:sz w:val="22"/>
            <w:szCs w:val="22"/>
            <w:u w:val="none"/>
          </w:rPr>
          <w:t>://</w:t>
        </w:r>
        <w:proofErr w:type="spellStart"/>
        <w:r w:rsidRPr="00FF14C2">
          <w:rPr>
            <w:rStyle w:val="af2"/>
            <w:rFonts w:ascii="Times New Roman" w:hAnsi="Times New Roman" w:cs="Times New Roman"/>
            <w:color w:val="auto"/>
            <w:sz w:val="22"/>
            <w:szCs w:val="22"/>
            <w:u w:val="none"/>
            <w:lang w:val="en-US"/>
          </w:rPr>
          <w:t>washingtonpost</w:t>
        </w:r>
        <w:proofErr w:type="spellEnd"/>
        <w:r w:rsidRPr="00FF14C2">
          <w:rPr>
            <w:rStyle w:val="af2"/>
            <w:rFonts w:ascii="Times New Roman" w:hAnsi="Times New Roman" w:cs="Times New Roman"/>
            <w:color w:val="auto"/>
            <w:sz w:val="22"/>
            <w:szCs w:val="22"/>
            <w:u w:val="none"/>
          </w:rPr>
          <w:t>.</w:t>
        </w:r>
        <w:r w:rsidRPr="00FF14C2">
          <w:rPr>
            <w:rStyle w:val="af2"/>
            <w:rFonts w:ascii="Times New Roman" w:hAnsi="Times New Roman" w:cs="Times New Roman"/>
            <w:color w:val="auto"/>
            <w:sz w:val="22"/>
            <w:szCs w:val="22"/>
            <w:u w:val="none"/>
            <w:lang w:val="en-US"/>
          </w:rPr>
          <w:t>com</w:t>
        </w:r>
        <w:r w:rsidRPr="00FF14C2">
          <w:rPr>
            <w:rStyle w:val="af2"/>
            <w:rFonts w:ascii="Times New Roman" w:hAnsi="Times New Roman" w:cs="Times New Roman"/>
            <w:color w:val="auto"/>
            <w:sz w:val="22"/>
            <w:szCs w:val="22"/>
            <w:u w:val="none"/>
          </w:rPr>
          <w:t>/</w:t>
        </w:r>
        <w:r w:rsidRPr="00FF14C2">
          <w:rPr>
            <w:rStyle w:val="af2"/>
            <w:rFonts w:ascii="Times New Roman" w:hAnsi="Times New Roman" w:cs="Times New Roman"/>
            <w:color w:val="auto"/>
            <w:sz w:val="22"/>
            <w:szCs w:val="22"/>
            <w:u w:val="none"/>
            <w:lang w:val="en-US"/>
          </w:rPr>
          <w:t>technology</w:t>
        </w:r>
        <w:r w:rsidRPr="00FF14C2">
          <w:rPr>
            <w:rStyle w:val="af2"/>
            <w:rFonts w:ascii="Times New Roman" w:hAnsi="Times New Roman" w:cs="Times New Roman"/>
            <w:color w:val="auto"/>
            <w:sz w:val="22"/>
            <w:szCs w:val="22"/>
            <w:u w:val="none"/>
          </w:rPr>
          <w:t>/2025/02/07/</w:t>
        </w:r>
        <w:proofErr w:type="spellStart"/>
        <w:r w:rsidRPr="00FF14C2">
          <w:rPr>
            <w:rStyle w:val="af2"/>
            <w:rFonts w:ascii="Times New Roman" w:hAnsi="Times New Roman" w:cs="Times New Roman"/>
            <w:color w:val="auto"/>
            <w:sz w:val="22"/>
            <w:szCs w:val="22"/>
            <w:u w:val="none"/>
            <w:lang w:val="en-US"/>
          </w:rPr>
          <w:t>openai</w:t>
        </w:r>
        <w:proofErr w:type="spellEnd"/>
        <w:r w:rsidRPr="00FF14C2">
          <w:rPr>
            <w:rStyle w:val="af2"/>
            <w:rFonts w:ascii="Times New Roman" w:hAnsi="Times New Roman" w:cs="Times New Roman"/>
            <w:color w:val="auto"/>
            <w:sz w:val="22"/>
            <w:szCs w:val="22"/>
            <w:u w:val="none"/>
          </w:rPr>
          <w:t>-</w:t>
        </w:r>
        <w:r w:rsidRPr="00FF14C2">
          <w:rPr>
            <w:rStyle w:val="af2"/>
            <w:rFonts w:ascii="Times New Roman" w:hAnsi="Times New Roman" w:cs="Times New Roman"/>
            <w:color w:val="auto"/>
            <w:sz w:val="22"/>
            <w:szCs w:val="22"/>
            <w:u w:val="none"/>
            <w:lang w:val="en-US"/>
          </w:rPr>
          <w:t>operator</w:t>
        </w:r>
        <w:r w:rsidRPr="00FF14C2">
          <w:rPr>
            <w:rStyle w:val="af2"/>
            <w:rFonts w:ascii="Times New Roman" w:hAnsi="Times New Roman" w:cs="Times New Roman"/>
            <w:color w:val="auto"/>
            <w:sz w:val="22"/>
            <w:szCs w:val="22"/>
            <w:u w:val="none"/>
          </w:rPr>
          <w:t>-</w:t>
        </w:r>
        <w:r w:rsidRPr="00FF14C2">
          <w:rPr>
            <w:rStyle w:val="af2"/>
            <w:rFonts w:ascii="Times New Roman" w:hAnsi="Times New Roman" w:cs="Times New Roman"/>
            <w:color w:val="auto"/>
            <w:sz w:val="22"/>
            <w:szCs w:val="22"/>
            <w:u w:val="none"/>
            <w:lang w:val="en-US"/>
          </w:rPr>
          <w:t>ai</w:t>
        </w:r>
        <w:r w:rsidRPr="00FF14C2">
          <w:rPr>
            <w:rStyle w:val="af2"/>
            <w:rFonts w:ascii="Times New Roman" w:hAnsi="Times New Roman" w:cs="Times New Roman"/>
            <w:color w:val="auto"/>
            <w:sz w:val="22"/>
            <w:szCs w:val="22"/>
            <w:u w:val="none"/>
          </w:rPr>
          <w:t>-</w:t>
        </w:r>
        <w:r w:rsidRPr="00FF14C2">
          <w:rPr>
            <w:rStyle w:val="af2"/>
            <w:rFonts w:ascii="Times New Roman" w:hAnsi="Times New Roman" w:cs="Times New Roman"/>
            <w:color w:val="auto"/>
            <w:sz w:val="22"/>
            <w:szCs w:val="22"/>
            <w:u w:val="none"/>
            <w:lang w:val="en-US"/>
          </w:rPr>
          <w:t>agent</w:t>
        </w:r>
        <w:r w:rsidRPr="00FF14C2">
          <w:rPr>
            <w:rStyle w:val="af2"/>
            <w:rFonts w:ascii="Times New Roman" w:hAnsi="Times New Roman" w:cs="Times New Roman"/>
            <w:color w:val="auto"/>
            <w:sz w:val="22"/>
            <w:szCs w:val="22"/>
            <w:u w:val="none"/>
          </w:rPr>
          <w:t>-</w:t>
        </w:r>
        <w:proofErr w:type="spellStart"/>
        <w:r w:rsidRPr="00FF14C2">
          <w:rPr>
            <w:rStyle w:val="af2"/>
            <w:rFonts w:ascii="Times New Roman" w:hAnsi="Times New Roman" w:cs="Times New Roman"/>
            <w:color w:val="auto"/>
            <w:sz w:val="22"/>
            <w:szCs w:val="22"/>
            <w:u w:val="none"/>
            <w:lang w:val="en-US"/>
          </w:rPr>
          <w:t>chatgpt</w:t>
        </w:r>
        <w:proofErr w:type="spellEnd"/>
        <w:r w:rsidRPr="00FF14C2">
          <w:rPr>
            <w:rStyle w:val="af2"/>
            <w:rFonts w:ascii="Times New Roman" w:hAnsi="Times New Roman" w:cs="Times New Roman"/>
            <w:color w:val="auto"/>
            <w:sz w:val="22"/>
            <w:szCs w:val="22"/>
            <w:u w:val="none"/>
          </w:rPr>
          <w:t>/</w:t>
        </w:r>
      </w:hyperlink>
      <w:r w:rsidR="00FF14C2" w:rsidRPr="00FF14C2">
        <w:rPr>
          <w:rStyle w:val="af2"/>
          <w:rFonts w:ascii="Times New Roman" w:hAnsi="Times New Roman" w:cs="Times New Roman"/>
          <w:color w:val="auto"/>
          <w:sz w:val="22"/>
          <w:szCs w:val="22"/>
          <w:u w:val="none"/>
        </w:rPr>
        <w:t>.</w:t>
      </w:r>
      <w:r w:rsidRPr="00FF14C2">
        <w:rPr>
          <w:rFonts w:ascii="Times New Roman" w:hAnsi="Times New Roman" w:cs="Times New Roman"/>
          <w:sz w:val="22"/>
          <w:szCs w:val="22"/>
        </w:rPr>
        <w:t xml:space="preserve"> </w:t>
      </w:r>
    </w:p>
    <w:p w14:paraId="2A39ECEF" w14:textId="299FED35" w:rsidR="007B425B" w:rsidRPr="00FF14C2" w:rsidRDefault="00FF14C2" w:rsidP="006C4261">
      <w:pPr>
        <w:pStyle w:val="a9"/>
        <w:numPr>
          <w:ilvl w:val="0"/>
          <w:numId w:val="10"/>
        </w:numPr>
        <w:ind w:left="0" w:firstLine="0"/>
        <w:jc w:val="both"/>
        <w:rPr>
          <w:rFonts w:ascii="Times New Roman" w:eastAsia="Times New Roman" w:hAnsi="Times New Roman" w:cs="Times New Roman"/>
          <w:kern w:val="0"/>
          <w:sz w:val="22"/>
          <w:szCs w:val="22"/>
          <w:lang w:eastAsia="ru-RU"/>
          <w14:ligatures w14:val="none"/>
        </w:rPr>
      </w:pPr>
      <w:proofErr w:type="spellStart"/>
      <w:r w:rsidRPr="00FF14C2">
        <w:rPr>
          <w:rFonts w:ascii="Times New Roman" w:hAnsi="Times New Roman" w:cs="Times New Roman"/>
          <w:sz w:val="22"/>
          <w:szCs w:val="22"/>
        </w:rPr>
        <w:t>United</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Nations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Commission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International</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Trade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Law</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Fifty-sixth</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session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Vienna</w:t>
      </w:r>
      <w:proofErr w:type="spellEnd"/>
      <w:r w:rsidRPr="00FF14C2">
        <w:rPr>
          <w:rFonts w:ascii="Times New Roman" w:hAnsi="Times New Roman" w:cs="Times New Roman"/>
          <w:sz w:val="22"/>
          <w:szCs w:val="22"/>
        </w:rPr>
        <w:t xml:space="preserve">, 3-21 </w:t>
      </w:r>
      <w:proofErr w:type="spellStart"/>
      <w:r w:rsidRPr="00FF14C2">
        <w:rPr>
          <w:rFonts w:ascii="Times New Roman" w:hAnsi="Times New Roman" w:cs="Times New Roman"/>
          <w:sz w:val="22"/>
          <w:szCs w:val="22"/>
        </w:rPr>
        <w:t>July</w:t>
      </w:r>
      <w:proofErr w:type="spellEnd"/>
      <w:r w:rsidRPr="00FF14C2">
        <w:rPr>
          <w:rFonts w:ascii="Times New Roman" w:hAnsi="Times New Roman" w:cs="Times New Roman"/>
          <w:sz w:val="22"/>
          <w:szCs w:val="22"/>
        </w:rPr>
        <w:t xml:space="preserve"> 2023. </w:t>
      </w:r>
      <w:proofErr w:type="spellStart"/>
      <w:r w:rsidRPr="00FF14C2">
        <w:rPr>
          <w:rFonts w:ascii="Times New Roman" w:hAnsi="Times New Roman" w:cs="Times New Roman"/>
          <w:sz w:val="22"/>
          <w:szCs w:val="22"/>
        </w:rPr>
        <w:t>Report</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Working</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Group</w:t>
      </w:r>
      <w:proofErr w:type="spellEnd"/>
      <w:r w:rsidRPr="00FF14C2">
        <w:rPr>
          <w:rFonts w:ascii="Times New Roman" w:hAnsi="Times New Roman" w:cs="Times New Roman"/>
          <w:sz w:val="22"/>
          <w:szCs w:val="22"/>
        </w:rPr>
        <w:t xml:space="preserve"> IV (</w:t>
      </w:r>
      <w:proofErr w:type="spellStart"/>
      <w:r w:rsidRPr="00FF14C2">
        <w:rPr>
          <w:rFonts w:ascii="Times New Roman" w:hAnsi="Times New Roman" w:cs="Times New Roman"/>
          <w:sz w:val="22"/>
          <w:szCs w:val="22"/>
        </w:rPr>
        <w:t>Electronic</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Commerce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on</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the</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work</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of</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its</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sixty-fourth</w:t>
      </w:r>
      <w:proofErr w:type="spellEnd"/>
      <w:r w:rsidRPr="00FF14C2">
        <w:rPr>
          <w:rFonts w:ascii="Times New Roman" w:hAnsi="Times New Roman" w:cs="Times New Roman"/>
          <w:sz w:val="22"/>
          <w:szCs w:val="22"/>
        </w:rPr>
        <w:t xml:space="preserve"> </w:t>
      </w:r>
      <w:proofErr w:type="spellStart"/>
      <w:r w:rsidRPr="00FF14C2">
        <w:rPr>
          <w:rFonts w:ascii="Times New Roman" w:hAnsi="Times New Roman" w:cs="Times New Roman"/>
          <w:sz w:val="22"/>
          <w:szCs w:val="22"/>
        </w:rPr>
        <w:t>session</w:t>
      </w:r>
      <w:proofErr w:type="spellEnd"/>
      <w:r w:rsidRPr="00FF14C2">
        <w:rPr>
          <w:rFonts w:ascii="Times New Roman" w:hAnsi="Times New Roman" w:cs="Times New Roman"/>
          <w:sz w:val="22"/>
          <w:szCs w:val="22"/>
        </w:rPr>
        <w:t>. (</w:t>
      </w:r>
      <w:proofErr w:type="spellStart"/>
      <w:r w:rsidRPr="00FF14C2">
        <w:rPr>
          <w:rFonts w:ascii="Times New Roman" w:hAnsi="Times New Roman" w:cs="Times New Roman"/>
          <w:sz w:val="22"/>
          <w:szCs w:val="22"/>
        </w:rPr>
        <w:t>Vienna</w:t>
      </w:r>
      <w:proofErr w:type="spellEnd"/>
      <w:r w:rsidRPr="00FF14C2">
        <w:rPr>
          <w:rFonts w:ascii="Times New Roman" w:hAnsi="Times New Roman" w:cs="Times New Roman"/>
          <w:sz w:val="22"/>
          <w:szCs w:val="22"/>
        </w:rPr>
        <w:t xml:space="preserve">, 31 </w:t>
      </w:r>
      <w:proofErr w:type="spellStart"/>
      <w:r w:rsidRPr="00FF14C2">
        <w:rPr>
          <w:rFonts w:ascii="Times New Roman" w:hAnsi="Times New Roman" w:cs="Times New Roman"/>
          <w:sz w:val="22"/>
          <w:szCs w:val="22"/>
        </w:rPr>
        <w:t>October</w:t>
      </w:r>
      <w:proofErr w:type="spellEnd"/>
      <w:r w:rsidRPr="00FF14C2">
        <w:rPr>
          <w:rFonts w:ascii="Times New Roman" w:hAnsi="Times New Roman" w:cs="Times New Roman"/>
          <w:sz w:val="22"/>
          <w:szCs w:val="22"/>
        </w:rPr>
        <w:t xml:space="preserve"> - 4 </w:t>
      </w:r>
      <w:proofErr w:type="spellStart"/>
      <w:r w:rsidRPr="00FF14C2">
        <w:rPr>
          <w:rFonts w:ascii="Times New Roman" w:hAnsi="Times New Roman" w:cs="Times New Roman"/>
          <w:sz w:val="22"/>
          <w:szCs w:val="22"/>
        </w:rPr>
        <w:t>November</w:t>
      </w:r>
      <w:proofErr w:type="spellEnd"/>
      <w:r w:rsidRPr="00FF14C2">
        <w:rPr>
          <w:rFonts w:ascii="Times New Roman" w:hAnsi="Times New Roman" w:cs="Times New Roman"/>
          <w:sz w:val="22"/>
          <w:szCs w:val="22"/>
        </w:rPr>
        <w:t xml:space="preserve"> 2022)</w:t>
      </w:r>
      <w:r w:rsidR="00D172D9" w:rsidRPr="00FF14C2">
        <w:rPr>
          <w:rFonts w:ascii="Times New Roman" w:hAnsi="Times New Roman" w:cs="Times New Roman"/>
          <w:sz w:val="22"/>
          <w:szCs w:val="22"/>
        </w:rPr>
        <w:t xml:space="preserve">. </w:t>
      </w:r>
      <w:r w:rsidR="00F54509" w:rsidRPr="00FF14C2">
        <w:rPr>
          <w:rFonts w:ascii="Times New Roman" w:hAnsi="Times New Roman" w:cs="Times New Roman"/>
          <w:sz w:val="22"/>
          <w:szCs w:val="22"/>
          <w:lang w:val="en-US"/>
        </w:rPr>
        <w:t>Retrieved from</w:t>
      </w:r>
      <w:r w:rsidR="00D172D9" w:rsidRPr="00FF14C2">
        <w:rPr>
          <w:rFonts w:ascii="Times New Roman" w:hAnsi="Times New Roman" w:cs="Times New Roman"/>
          <w:sz w:val="22"/>
          <w:szCs w:val="22"/>
          <w:lang w:val="en-US"/>
        </w:rPr>
        <w:t xml:space="preserve"> </w:t>
      </w:r>
      <w:hyperlink r:id="rId21" w:history="1">
        <w:r w:rsidR="00D172D9" w:rsidRPr="00FF14C2">
          <w:rPr>
            <w:rStyle w:val="af2"/>
            <w:rFonts w:ascii="Times New Roman" w:hAnsi="Times New Roman" w:cs="Times New Roman"/>
            <w:color w:val="auto"/>
            <w:sz w:val="22"/>
            <w:szCs w:val="22"/>
            <w:u w:val="none"/>
          </w:rPr>
          <w:t>https://docs.un.org/en/A/CN.9/1125</w:t>
        </w:r>
      </w:hyperlink>
      <w:r w:rsidRPr="00FF14C2">
        <w:rPr>
          <w:rStyle w:val="af2"/>
          <w:rFonts w:ascii="Times New Roman" w:hAnsi="Times New Roman" w:cs="Times New Roman"/>
          <w:color w:val="auto"/>
          <w:sz w:val="22"/>
          <w:szCs w:val="22"/>
          <w:u w:val="none"/>
        </w:rPr>
        <w:t>.</w:t>
      </w:r>
      <w:r w:rsidR="00D172D9" w:rsidRPr="00FF14C2">
        <w:rPr>
          <w:rFonts w:ascii="Times New Roman" w:hAnsi="Times New Roman" w:cs="Times New Roman"/>
          <w:sz w:val="22"/>
          <w:szCs w:val="22"/>
        </w:rPr>
        <w:t xml:space="preserve"> </w:t>
      </w:r>
    </w:p>
    <w:p w14:paraId="5435EB99" w14:textId="77777777" w:rsidR="00FF14C2" w:rsidRPr="00FF14C2" w:rsidRDefault="00FF14C2" w:rsidP="00D513AA">
      <w:pPr>
        <w:rPr>
          <w:rFonts w:ascii="Times New Roman" w:hAnsi="Times New Roman" w:cs="Times New Roman"/>
          <w:b/>
          <w:bCs/>
          <w:sz w:val="22"/>
          <w:szCs w:val="22"/>
        </w:rPr>
      </w:pPr>
    </w:p>
    <w:p w14:paraId="6726451F" w14:textId="65604CD5" w:rsidR="00D513AA" w:rsidRPr="00FF14C2" w:rsidRDefault="00D513AA" w:rsidP="00D513AA">
      <w:pPr>
        <w:rPr>
          <w:rFonts w:ascii="Times New Roman" w:hAnsi="Times New Roman" w:cs="Times New Roman"/>
          <w:b/>
          <w:bCs/>
          <w:sz w:val="22"/>
          <w:szCs w:val="22"/>
        </w:rPr>
      </w:pPr>
      <w:r w:rsidRPr="00FF14C2">
        <w:rPr>
          <w:rFonts w:ascii="Times New Roman" w:hAnsi="Times New Roman" w:cs="Times New Roman"/>
          <w:b/>
          <w:bCs/>
          <w:sz w:val="22"/>
          <w:szCs w:val="22"/>
        </w:rPr>
        <w:t>Наталія Юліївна Філатова</w:t>
      </w:r>
      <w:r w:rsidRPr="00E65077">
        <w:rPr>
          <w:rFonts w:ascii="Times New Roman" w:hAnsi="Times New Roman" w:cs="Times New Roman"/>
          <w:bCs/>
          <w:sz w:val="22"/>
          <w:szCs w:val="22"/>
        </w:rPr>
        <w:t>-</w:t>
      </w:r>
      <w:r w:rsidRPr="00FF14C2">
        <w:rPr>
          <w:rFonts w:ascii="Times New Roman" w:hAnsi="Times New Roman" w:cs="Times New Roman"/>
          <w:b/>
          <w:bCs/>
          <w:sz w:val="22"/>
          <w:szCs w:val="22"/>
        </w:rPr>
        <w:t>Білоус</w:t>
      </w:r>
    </w:p>
    <w:p w14:paraId="4DF23C3C" w14:textId="77777777" w:rsidR="00D513AA" w:rsidRPr="00FF14C2" w:rsidRDefault="00D513AA" w:rsidP="00D513AA">
      <w:pPr>
        <w:pStyle w:val="ae"/>
        <w:shd w:val="clear" w:color="auto" w:fill="FFFFFF"/>
        <w:spacing w:before="0" w:beforeAutospacing="0" w:after="0" w:afterAutospacing="0"/>
        <w:rPr>
          <w:bCs/>
          <w:color w:val="000000" w:themeColor="text1"/>
          <w:sz w:val="22"/>
          <w:szCs w:val="22"/>
        </w:rPr>
      </w:pPr>
      <w:r w:rsidRPr="00FF14C2">
        <w:rPr>
          <w:bCs/>
          <w:color w:val="000000" w:themeColor="text1"/>
          <w:sz w:val="22"/>
          <w:szCs w:val="22"/>
        </w:rPr>
        <w:t xml:space="preserve">кандидатка юридичних наук, </w:t>
      </w:r>
      <w:proofErr w:type="spellStart"/>
      <w:r w:rsidRPr="00FF14C2">
        <w:rPr>
          <w:bCs/>
          <w:color w:val="000000" w:themeColor="text1"/>
          <w:sz w:val="22"/>
          <w:szCs w:val="22"/>
        </w:rPr>
        <w:t>доцентка</w:t>
      </w:r>
      <w:proofErr w:type="spellEnd"/>
    </w:p>
    <w:p w14:paraId="4236A96D" w14:textId="7FABFCAA" w:rsidR="00D513AA" w:rsidRPr="00FF14C2" w:rsidRDefault="00D513AA" w:rsidP="00D513AA">
      <w:pPr>
        <w:pStyle w:val="ae"/>
        <w:shd w:val="clear" w:color="auto" w:fill="FFFFFF"/>
        <w:spacing w:before="0" w:beforeAutospacing="0" w:after="0" w:afterAutospacing="0"/>
        <w:rPr>
          <w:bCs/>
          <w:color w:val="000000" w:themeColor="text1"/>
          <w:sz w:val="22"/>
          <w:szCs w:val="22"/>
        </w:rPr>
      </w:pPr>
      <w:proofErr w:type="spellStart"/>
      <w:r w:rsidRPr="00FF14C2">
        <w:rPr>
          <w:bCs/>
          <w:color w:val="000000" w:themeColor="text1"/>
          <w:sz w:val="22"/>
          <w:szCs w:val="22"/>
        </w:rPr>
        <w:t>доцентка</w:t>
      </w:r>
      <w:proofErr w:type="spellEnd"/>
      <w:r w:rsidRPr="00FF14C2">
        <w:rPr>
          <w:bCs/>
          <w:color w:val="000000" w:themeColor="text1"/>
          <w:sz w:val="22"/>
          <w:szCs w:val="22"/>
        </w:rPr>
        <w:t xml:space="preserve"> кафедри цивільного судочинства, арбітражу та міжнародного приватного права</w:t>
      </w:r>
    </w:p>
    <w:p w14:paraId="460E9B68" w14:textId="77777777" w:rsidR="00D513AA" w:rsidRPr="00FF14C2" w:rsidRDefault="00D513AA" w:rsidP="00D513AA">
      <w:pPr>
        <w:pStyle w:val="Pa20"/>
        <w:rPr>
          <w:rFonts w:ascii="Times New Roman" w:hAnsi="Times New Roman" w:cs="Times New Roman"/>
          <w:color w:val="221E1F"/>
          <w:sz w:val="22"/>
          <w:szCs w:val="22"/>
          <w:lang w:val="ru-RU"/>
        </w:rPr>
      </w:pPr>
      <w:proofErr w:type="spellStart"/>
      <w:r w:rsidRPr="00FF14C2">
        <w:rPr>
          <w:rFonts w:ascii="Times New Roman" w:hAnsi="Times New Roman" w:cs="Times New Roman"/>
          <w:color w:val="221E1F"/>
          <w:sz w:val="22"/>
          <w:szCs w:val="22"/>
          <w:lang w:val="ru-RU"/>
        </w:rPr>
        <w:t>Національний</w:t>
      </w:r>
      <w:proofErr w:type="spellEnd"/>
      <w:r w:rsidRPr="00FF14C2">
        <w:rPr>
          <w:rFonts w:ascii="Times New Roman" w:hAnsi="Times New Roman" w:cs="Times New Roman"/>
          <w:color w:val="221E1F"/>
          <w:sz w:val="22"/>
          <w:szCs w:val="22"/>
          <w:lang w:val="ru-RU"/>
        </w:rPr>
        <w:t xml:space="preserve"> </w:t>
      </w:r>
      <w:proofErr w:type="spellStart"/>
      <w:r w:rsidRPr="00FF14C2">
        <w:rPr>
          <w:rFonts w:ascii="Times New Roman" w:hAnsi="Times New Roman" w:cs="Times New Roman"/>
          <w:color w:val="221E1F"/>
          <w:sz w:val="22"/>
          <w:szCs w:val="22"/>
          <w:lang w:val="ru-RU"/>
        </w:rPr>
        <w:t>юридичний</w:t>
      </w:r>
      <w:proofErr w:type="spellEnd"/>
      <w:r w:rsidRPr="00FF14C2">
        <w:rPr>
          <w:rFonts w:ascii="Times New Roman" w:hAnsi="Times New Roman" w:cs="Times New Roman"/>
          <w:color w:val="221E1F"/>
          <w:sz w:val="22"/>
          <w:szCs w:val="22"/>
          <w:lang w:val="ru-RU"/>
        </w:rPr>
        <w:t xml:space="preserve"> </w:t>
      </w:r>
      <w:proofErr w:type="spellStart"/>
      <w:r w:rsidRPr="00FF14C2">
        <w:rPr>
          <w:rFonts w:ascii="Times New Roman" w:hAnsi="Times New Roman" w:cs="Times New Roman"/>
          <w:color w:val="221E1F"/>
          <w:sz w:val="22"/>
          <w:szCs w:val="22"/>
          <w:lang w:val="ru-RU"/>
        </w:rPr>
        <w:t>університет</w:t>
      </w:r>
      <w:proofErr w:type="spellEnd"/>
      <w:r w:rsidRPr="00FF14C2">
        <w:rPr>
          <w:rFonts w:ascii="Times New Roman" w:hAnsi="Times New Roman" w:cs="Times New Roman"/>
          <w:color w:val="221E1F"/>
          <w:sz w:val="22"/>
          <w:szCs w:val="22"/>
          <w:lang w:val="ru-RU"/>
        </w:rPr>
        <w:t xml:space="preserve"> </w:t>
      </w:r>
      <w:proofErr w:type="spellStart"/>
      <w:r w:rsidRPr="00FF14C2">
        <w:rPr>
          <w:rFonts w:ascii="Times New Roman" w:hAnsi="Times New Roman" w:cs="Times New Roman"/>
          <w:color w:val="221E1F"/>
          <w:sz w:val="22"/>
          <w:szCs w:val="22"/>
          <w:lang w:val="ru-RU"/>
        </w:rPr>
        <w:t>імені</w:t>
      </w:r>
      <w:proofErr w:type="spellEnd"/>
      <w:r w:rsidRPr="00FF14C2">
        <w:rPr>
          <w:rFonts w:ascii="Times New Roman" w:hAnsi="Times New Roman" w:cs="Times New Roman"/>
          <w:color w:val="221E1F"/>
          <w:sz w:val="22"/>
          <w:szCs w:val="22"/>
          <w:lang w:val="ru-RU"/>
        </w:rPr>
        <w:t xml:space="preserve"> Ярослава Мудрого</w:t>
      </w:r>
    </w:p>
    <w:p w14:paraId="396CB255" w14:textId="77777777" w:rsidR="00D513AA" w:rsidRPr="00FF14C2" w:rsidRDefault="00D513AA" w:rsidP="00D513AA">
      <w:pPr>
        <w:pStyle w:val="Pa5"/>
        <w:rPr>
          <w:rFonts w:ascii="Times New Roman" w:hAnsi="Times New Roman" w:cs="Times New Roman"/>
          <w:color w:val="221E1F"/>
          <w:sz w:val="22"/>
          <w:szCs w:val="22"/>
          <w:lang w:val="ru-RU"/>
        </w:rPr>
      </w:pPr>
      <w:r w:rsidRPr="00FF14C2">
        <w:rPr>
          <w:rFonts w:ascii="Times New Roman" w:hAnsi="Times New Roman" w:cs="Times New Roman"/>
          <w:color w:val="221E1F"/>
          <w:sz w:val="22"/>
          <w:szCs w:val="22"/>
          <w:lang w:val="ru-RU"/>
        </w:rPr>
        <w:t xml:space="preserve">61024, </w:t>
      </w:r>
      <w:proofErr w:type="spellStart"/>
      <w:r w:rsidRPr="00FF14C2">
        <w:rPr>
          <w:rFonts w:ascii="Times New Roman" w:hAnsi="Times New Roman" w:cs="Times New Roman"/>
          <w:color w:val="221E1F"/>
          <w:sz w:val="22"/>
          <w:szCs w:val="22"/>
          <w:lang w:val="ru-RU"/>
        </w:rPr>
        <w:t>вул</w:t>
      </w:r>
      <w:proofErr w:type="spellEnd"/>
      <w:r w:rsidRPr="00FF14C2">
        <w:rPr>
          <w:rFonts w:ascii="Times New Roman" w:hAnsi="Times New Roman" w:cs="Times New Roman"/>
          <w:color w:val="221E1F"/>
          <w:sz w:val="22"/>
          <w:szCs w:val="22"/>
          <w:lang w:val="ru-RU"/>
        </w:rPr>
        <w:t xml:space="preserve">. </w:t>
      </w:r>
      <w:proofErr w:type="spellStart"/>
      <w:proofErr w:type="gramStart"/>
      <w:r w:rsidRPr="00FF14C2">
        <w:rPr>
          <w:rFonts w:ascii="Times New Roman" w:hAnsi="Times New Roman" w:cs="Times New Roman"/>
          <w:color w:val="221E1F"/>
          <w:sz w:val="22"/>
          <w:szCs w:val="22"/>
          <w:lang w:val="ru-RU"/>
        </w:rPr>
        <w:t>Григорія</w:t>
      </w:r>
      <w:proofErr w:type="spellEnd"/>
      <w:proofErr w:type="gramEnd"/>
      <w:r w:rsidRPr="00FF14C2">
        <w:rPr>
          <w:rFonts w:ascii="Times New Roman" w:hAnsi="Times New Roman" w:cs="Times New Roman"/>
          <w:color w:val="221E1F"/>
          <w:sz w:val="22"/>
          <w:szCs w:val="22"/>
          <w:lang w:val="ru-RU"/>
        </w:rPr>
        <w:t xml:space="preserve"> Сковороди, 77, </w:t>
      </w:r>
      <w:proofErr w:type="spellStart"/>
      <w:r w:rsidRPr="00FF14C2">
        <w:rPr>
          <w:rFonts w:ascii="Times New Roman" w:hAnsi="Times New Roman" w:cs="Times New Roman"/>
          <w:color w:val="221E1F"/>
          <w:sz w:val="22"/>
          <w:szCs w:val="22"/>
          <w:lang w:val="ru-RU"/>
        </w:rPr>
        <w:t>Харків</w:t>
      </w:r>
      <w:proofErr w:type="spellEnd"/>
      <w:r w:rsidRPr="00FF14C2">
        <w:rPr>
          <w:rFonts w:ascii="Times New Roman" w:hAnsi="Times New Roman" w:cs="Times New Roman"/>
          <w:color w:val="221E1F"/>
          <w:sz w:val="22"/>
          <w:szCs w:val="22"/>
          <w:lang w:val="ru-RU"/>
        </w:rPr>
        <w:t xml:space="preserve">, </w:t>
      </w:r>
      <w:proofErr w:type="spellStart"/>
      <w:r w:rsidRPr="00FF14C2">
        <w:rPr>
          <w:rFonts w:ascii="Times New Roman" w:hAnsi="Times New Roman" w:cs="Times New Roman"/>
          <w:color w:val="221E1F"/>
          <w:sz w:val="22"/>
          <w:szCs w:val="22"/>
          <w:lang w:val="ru-RU"/>
        </w:rPr>
        <w:t>Україна</w:t>
      </w:r>
      <w:proofErr w:type="spellEnd"/>
    </w:p>
    <w:p w14:paraId="1A0240A5" w14:textId="6EFA054A" w:rsidR="00D513AA" w:rsidRPr="00FF14C2" w:rsidRDefault="00D513AA" w:rsidP="00D513AA">
      <w:pPr>
        <w:rPr>
          <w:rFonts w:ascii="Times New Roman" w:hAnsi="Times New Roman" w:cs="Times New Roman"/>
          <w:sz w:val="22"/>
          <w:szCs w:val="22"/>
          <w:shd w:val="clear" w:color="auto" w:fill="FFFFFF"/>
        </w:rPr>
      </w:pPr>
      <w:proofErr w:type="spellStart"/>
      <w:r w:rsidRPr="00FF14C2">
        <w:rPr>
          <w:rFonts w:ascii="Times New Roman" w:hAnsi="Times New Roman" w:cs="Times New Roman"/>
          <w:bCs/>
          <w:sz w:val="22"/>
          <w:szCs w:val="22"/>
          <w:lang w:val="de-DE"/>
        </w:rPr>
        <w:t>e-mail</w:t>
      </w:r>
      <w:proofErr w:type="spellEnd"/>
      <w:r w:rsidRPr="00FF14C2">
        <w:rPr>
          <w:rFonts w:ascii="Times New Roman" w:hAnsi="Times New Roman" w:cs="Times New Roman"/>
          <w:bCs/>
          <w:sz w:val="22"/>
          <w:szCs w:val="22"/>
        </w:rPr>
        <w:t xml:space="preserve">: </w:t>
      </w:r>
      <w:hyperlink r:id="rId22" w:history="1">
        <w:r w:rsidRPr="00E65077">
          <w:rPr>
            <w:rStyle w:val="af2"/>
            <w:rFonts w:ascii="Times New Roman" w:hAnsi="Times New Roman" w:cs="Times New Roman"/>
            <w:color w:val="auto"/>
            <w:sz w:val="22"/>
            <w:szCs w:val="22"/>
            <w:u w:val="none"/>
            <w:shd w:val="clear" w:color="auto" w:fill="FFFFFF"/>
            <w:lang w:val="en-US"/>
          </w:rPr>
          <w:t>filatovaukraine@gmail.com</w:t>
        </w:r>
      </w:hyperlink>
    </w:p>
    <w:p w14:paraId="6376C4A5" w14:textId="084E091D" w:rsidR="00D513AA" w:rsidRPr="00FF14C2" w:rsidRDefault="00D513AA" w:rsidP="00D513AA">
      <w:pPr>
        <w:rPr>
          <w:rFonts w:ascii="Times New Roman" w:hAnsi="Times New Roman" w:cs="Times New Roman"/>
          <w:sz w:val="22"/>
          <w:szCs w:val="22"/>
          <w:lang w:val="en-US"/>
        </w:rPr>
      </w:pPr>
      <w:r w:rsidRPr="00FF14C2">
        <w:rPr>
          <w:rFonts w:ascii="Times New Roman" w:hAnsi="Times New Roman" w:cs="Times New Roman"/>
          <w:sz w:val="22"/>
          <w:szCs w:val="22"/>
          <w:lang w:val="en-US"/>
        </w:rPr>
        <w:t>ORCID 0000-0003-4243-3990</w:t>
      </w:r>
    </w:p>
    <w:p w14:paraId="7CD1FB8F" w14:textId="77777777" w:rsidR="00FF14C2" w:rsidRDefault="00FF14C2" w:rsidP="001C40C1">
      <w:pPr>
        <w:rPr>
          <w:rFonts w:ascii="Times New Roman" w:hAnsi="Times New Roman" w:cs="Times New Roman"/>
          <w:b/>
          <w:bCs/>
          <w:color w:val="000000" w:themeColor="text1"/>
          <w:sz w:val="22"/>
          <w:szCs w:val="22"/>
          <w:lang w:val="en-US"/>
        </w:rPr>
      </w:pPr>
    </w:p>
    <w:p w14:paraId="597D229D" w14:textId="65331712" w:rsidR="001C40C1" w:rsidRPr="00FF14C2" w:rsidRDefault="001C40C1" w:rsidP="001C40C1">
      <w:pPr>
        <w:rPr>
          <w:rFonts w:ascii="Times New Roman" w:hAnsi="Times New Roman" w:cs="Times New Roman"/>
          <w:b/>
          <w:bCs/>
          <w:color w:val="000000" w:themeColor="text1"/>
          <w:sz w:val="22"/>
          <w:szCs w:val="22"/>
          <w:lang w:val="en-US"/>
        </w:rPr>
      </w:pPr>
      <w:proofErr w:type="spellStart"/>
      <w:r w:rsidRPr="00FF14C2">
        <w:rPr>
          <w:rFonts w:ascii="Times New Roman" w:hAnsi="Times New Roman" w:cs="Times New Roman"/>
          <w:b/>
          <w:bCs/>
          <w:color w:val="000000" w:themeColor="text1"/>
          <w:sz w:val="22"/>
          <w:szCs w:val="22"/>
          <w:lang w:val="en-US"/>
        </w:rPr>
        <w:t>Nataliia</w:t>
      </w:r>
      <w:proofErr w:type="spellEnd"/>
      <w:r w:rsidRPr="00FF14C2">
        <w:rPr>
          <w:rFonts w:ascii="Times New Roman" w:hAnsi="Times New Roman" w:cs="Times New Roman"/>
          <w:b/>
          <w:bCs/>
          <w:color w:val="000000" w:themeColor="text1"/>
          <w:sz w:val="22"/>
          <w:szCs w:val="22"/>
        </w:rPr>
        <w:t xml:space="preserve"> </w:t>
      </w:r>
      <w:r w:rsidR="00E65077">
        <w:rPr>
          <w:rFonts w:ascii="Times New Roman" w:hAnsi="Times New Roman" w:cs="Times New Roman"/>
          <w:b/>
          <w:bCs/>
          <w:color w:val="000000" w:themeColor="text1"/>
          <w:sz w:val="22"/>
          <w:szCs w:val="22"/>
          <w:lang w:val="en-US"/>
        </w:rPr>
        <w:t>Ju</w:t>
      </w:r>
      <w:r w:rsidR="00E65077">
        <w:rPr>
          <w:rFonts w:ascii="Times New Roman" w:hAnsi="Times New Roman" w:cs="Times New Roman"/>
          <w:b/>
          <w:bCs/>
          <w:color w:val="000000" w:themeColor="text1"/>
          <w:sz w:val="22"/>
          <w:szCs w:val="22"/>
        </w:rPr>
        <w:t>.</w:t>
      </w:r>
      <w:r w:rsidRPr="00FF14C2">
        <w:rPr>
          <w:rFonts w:ascii="Times New Roman" w:hAnsi="Times New Roman" w:cs="Times New Roman"/>
          <w:b/>
          <w:bCs/>
          <w:color w:val="000000" w:themeColor="text1"/>
          <w:sz w:val="22"/>
          <w:szCs w:val="22"/>
        </w:rPr>
        <w:t xml:space="preserve"> </w:t>
      </w:r>
      <w:proofErr w:type="spellStart"/>
      <w:r w:rsidRPr="00FF14C2">
        <w:rPr>
          <w:rFonts w:ascii="Times New Roman" w:hAnsi="Times New Roman" w:cs="Times New Roman"/>
          <w:b/>
          <w:bCs/>
          <w:color w:val="000000" w:themeColor="text1"/>
          <w:sz w:val="22"/>
          <w:szCs w:val="22"/>
          <w:lang w:val="en-US"/>
        </w:rPr>
        <w:t>Filatova</w:t>
      </w:r>
      <w:r w:rsidRPr="00E65077">
        <w:rPr>
          <w:rFonts w:ascii="Times New Roman" w:hAnsi="Times New Roman" w:cs="Times New Roman"/>
          <w:bCs/>
          <w:color w:val="000000" w:themeColor="text1"/>
          <w:sz w:val="22"/>
          <w:szCs w:val="22"/>
          <w:lang w:val="en-US"/>
        </w:rPr>
        <w:t>-</w:t>
      </w:r>
      <w:r w:rsidRPr="00FF14C2">
        <w:rPr>
          <w:rFonts w:ascii="Times New Roman" w:hAnsi="Times New Roman" w:cs="Times New Roman"/>
          <w:b/>
          <w:bCs/>
          <w:color w:val="000000" w:themeColor="text1"/>
          <w:sz w:val="22"/>
          <w:szCs w:val="22"/>
          <w:lang w:val="en-US"/>
        </w:rPr>
        <w:t>Bilous</w:t>
      </w:r>
      <w:proofErr w:type="spellEnd"/>
    </w:p>
    <w:p w14:paraId="4056F64F" w14:textId="77777777" w:rsidR="001C40C1" w:rsidRPr="00FF14C2" w:rsidRDefault="001C40C1" w:rsidP="001C40C1">
      <w:pPr>
        <w:rPr>
          <w:rFonts w:ascii="Times New Roman" w:hAnsi="Times New Roman" w:cs="Times New Roman"/>
          <w:color w:val="000000" w:themeColor="text1"/>
          <w:sz w:val="22"/>
          <w:szCs w:val="22"/>
          <w:lang w:val="en-US"/>
        </w:rPr>
      </w:pPr>
      <w:r w:rsidRPr="00FF14C2">
        <w:rPr>
          <w:rFonts w:ascii="Times New Roman" w:hAnsi="Times New Roman" w:cs="Times New Roman"/>
          <w:color w:val="000000" w:themeColor="text1"/>
          <w:sz w:val="22"/>
          <w:szCs w:val="22"/>
          <w:lang w:val="en-US"/>
        </w:rPr>
        <w:t>Ph</w:t>
      </w:r>
      <w:r w:rsidRPr="00FF14C2">
        <w:rPr>
          <w:rFonts w:ascii="Times New Roman" w:hAnsi="Times New Roman" w:cs="Times New Roman"/>
          <w:color w:val="000000" w:themeColor="text1"/>
          <w:sz w:val="22"/>
          <w:szCs w:val="22"/>
        </w:rPr>
        <w:t>.</w:t>
      </w:r>
      <w:r w:rsidRPr="00FF14C2">
        <w:rPr>
          <w:rFonts w:ascii="Times New Roman" w:hAnsi="Times New Roman" w:cs="Times New Roman"/>
          <w:color w:val="000000" w:themeColor="text1"/>
          <w:sz w:val="22"/>
          <w:szCs w:val="22"/>
          <w:lang w:val="en-US"/>
        </w:rPr>
        <w:t>D</w:t>
      </w:r>
      <w:r w:rsidRPr="00FF14C2">
        <w:rPr>
          <w:rFonts w:ascii="Times New Roman" w:hAnsi="Times New Roman" w:cs="Times New Roman"/>
          <w:color w:val="000000" w:themeColor="text1"/>
          <w:sz w:val="22"/>
          <w:szCs w:val="22"/>
        </w:rPr>
        <w:t>.</w:t>
      </w:r>
      <w:r w:rsidRPr="00FF14C2">
        <w:rPr>
          <w:rFonts w:ascii="Times New Roman" w:hAnsi="Times New Roman" w:cs="Times New Roman"/>
          <w:color w:val="000000" w:themeColor="text1"/>
          <w:sz w:val="22"/>
          <w:szCs w:val="22"/>
          <w:lang w:val="en-US"/>
        </w:rPr>
        <w:t xml:space="preserve"> in law, Associate Professor </w:t>
      </w:r>
    </w:p>
    <w:p w14:paraId="3EFD7114" w14:textId="5E85CB56" w:rsidR="001C40C1" w:rsidRPr="00FF14C2" w:rsidRDefault="001C40C1" w:rsidP="001C40C1">
      <w:pPr>
        <w:pStyle w:val="Pa5"/>
        <w:rPr>
          <w:rFonts w:ascii="Times New Roman" w:hAnsi="Times New Roman" w:cs="Times New Roman"/>
          <w:color w:val="000000" w:themeColor="text1"/>
          <w:sz w:val="22"/>
          <w:szCs w:val="22"/>
          <w:lang w:val="en-US"/>
        </w:rPr>
      </w:pPr>
      <w:r w:rsidRPr="00FF14C2">
        <w:rPr>
          <w:rFonts w:ascii="Times New Roman" w:hAnsi="Times New Roman" w:cs="Times New Roman"/>
          <w:color w:val="000000" w:themeColor="text1"/>
          <w:sz w:val="22"/>
          <w:szCs w:val="22"/>
          <w:lang w:val="en-US"/>
        </w:rPr>
        <w:t xml:space="preserve">Associate Professor at the </w:t>
      </w:r>
      <w:r w:rsidR="00E65077" w:rsidRPr="00FF14C2">
        <w:rPr>
          <w:rFonts w:ascii="Times New Roman" w:hAnsi="Times New Roman" w:cs="Times New Roman"/>
          <w:color w:val="000000" w:themeColor="text1"/>
          <w:sz w:val="22"/>
          <w:szCs w:val="22"/>
          <w:lang w:val="en-US"/>
        </w:rPr>
        <w:t>D</w:t>
      </w:r>
      <w:r w:rsidR="00E65077">
        <w:rPr>
          <w:rFonts w:ascii="Times New Roman" w:hAnsi="Times New Roman" w:cs="Times New Roman"/>
          <w:color w:val="000000" w:themeColor="text1"/>
          <w:sz w:val="22"/>
          <w:szCs w:val="22"/>
          <w:lang w:val="en-US"/>
        </w:rPr>
        <w:t>epartment of</w:t>
      </w:r>
      <w:r w:rsidRPr="00FF14C2">
        <w:rPr>
          <w:rFonts w:ascii="Times New Roman" w:hAnsi="Times New Roman" w:cs="Times New Roman"/>
          <w:color w:val="000000" w:themeColor="text1"/>
          <w:sz w:val="22"/>
          <w:szCs w:val="22"/>
          <w:lang w:val="en-US"/>
        </w:rPr>
        <w:t xml:space="preserve"> </w:t>
      </w:r>
      <w:r w:rsidR="00E65077" w:rsidRPr="00FF14C2">
        <w:rPr>
          <w:rFonts w:ascii="Times New Roman" w:hAnsi="Times New Roman" w:cs="Times New Roman"/>
          <w:color w:val="000000" w:themeColor="text1"/>
          <w:sz w:val="22"/>
          <w:szCs w:val="22"/>
          <w:lang w:val="en-US"/>
        </w:rPr>
        <w:t xml:space="preserve">Civil Procedure, </w:t>
      </w:r>
      <w:proofErr w:type="spellStart"/>
      <w:r w:rsidR="00E65077" w:rsidRPr="00FF14C2">
        <w:rPr>
          <w:rFonts w:ascii="Times New Roman" w:hAnsi="Times New Roman" w:cs="Times New Roman"/>
          <w:color w:val="000000" w:themeColor="text1"/>
          <w:sz w:val="22"/>
          <w:szCs w:val="22"/>
          <w:lang w:val="en-US"/>
        </w:rPr>
        <w:t>Arbit</w:t>
      </w:r>
      <w:proofErr w:type="spellEnd"/>
      <w:r w:rsidR="00E65077" w:rsidRPr="00FF14C2">
        <w:rPr>
          <w:rFonts w:ascii="Times New Roman" w:hAnsi="Times New Roman" w:cs="Times New Roman"/>
          <w:color w:val="000000" w:themeColor="text1"/>
          <w:sz w:val="22"/>
          <w:szCs w:val="22"/>
        </w:rPr>
        <w:t>r</w:t>
      </w:r>
      <w:proofErr w:type="spellStart"/>
      <w:r w:rsidR="00E65077" w:rsidRPr="00FF14C2">
        <w:rPr>
          <w:rFonts w:ascii="Times New Roman" w:hAnsi="Times New Roman" w:cs="Times New Roman"/>
          <w:color w:val="000000" w:themeColor="text1"/>
          <w:sz w:val="22"/>
          <w:szCs w:val="22"/>
          <w:lang w:val="en-US"/>
        </w:rPr>
        <w:t>ation</w:t>
      </w:r>
      <w:proofErr w:type="spellEnd"/>
    </w:p>
    <w:p w14:paraId="39AD382D" w14:textId="5EF38335" w:rsidR="001C40C1" w:rsidRPr="00FF14C2" w:rsidRDefault="001C40C1" w:rsidP="001C40C1">
      <w:pPr>
        <w:pStyle w:val="Pa5"/>
        <w:rPr>
          <w:rFonts w:ascii="Times New Roman" w:hAnsi="Times New Roman" w:cs="Times New Roman"/>
          <w:color w:val="221E1F"/>
          <w:sz w:val="22"/>
          <w:szCs w:val="22"/>
          <w:lang w:val="en-US"/>
        </w:rPr>
      </w:pPr>
      <w:proofErr w:type="spellStart"/>
      <w:r w:rsidRPr="00FF14C2">
        <w:rPr>
          <w:rFonts w:ascii="Times New Roman" w:hAnsi="Times New Roman" w:cs="Times New Roman"/>
          <w:color w:val="221E1F"/>
          <w:sz w:val="22"/>
          <w:szCs w:val="22"/>
          <w:lang w:val="en-US"/>
        </w:rPr>
        <w:t>Yaroslav</w:t>
      </w:r>
      <w:proofErr w:type="spellEnd"/>
      <w:r w:rsidRPr="00FF14C2">
        <w:rPr>
          <w:rFonts w:ascii="Times New Roman" w:hAnsi="Times New Roman" w:cs="Times New Roman"/>
          <w:color w:val="221E1F"/>
          <w:sz w:val="22"/>
          <w:szCs w:val="22"/>
          <w:lang w:val="en-US"/>
        </w:rPr>
        <w:t xml:space="preserve"> </w:t>
      </w:r>
      <w:proofErr w:type="spellStart"/>
      <w:r w:rsidRPr="00FF14C2">
        <w:rPr>
          <w:rFonts w:ascii="Times New Roman" w:hAnsi="Times New Roman" w:cs="Times New Roman"/>
          <w:color w:val="221E1F"/>
          <w:sz w:val="22"/>
          <w:szCs w:val="22"/>
          <w:lang w:val="en-US"/>
        </w:rPr>
        <w:t>Mudryi</w:t>
      </w:r>
      <w:proofErr w:type="spellEnd"/>
      <w:r w:rsidRPr="00FF14C2">
        <w:rPr>
          <w:rFonts w:ascii="Times New Roman" w:hAnsi="Times New Roman" w:cs="Times New Roman"/>
          <w:color w:val="221E1F"/>
          <w:sz w:val="22"/>
          <w:szCs w:val="22"/>
          <w:lang w:val="en-US"/>
        </w:rPr>
        <w:t xml:space="preserve"> National Law University</w:t>
      </w:r>
    </w:p>
    <w:p w14:paraId="4550E94B" w14:textId="77777777" w:rsidR="001C40C1" w:rsidRPr="00FF14C2" w:rsidRDefault="001C40C1" w:rsidP="001C40C1">
      <w:pPr>
        <w:pStyle w:val="Pa5"/>
        <w:rPr>
          <w:rFonts w:ascii="Times New Roman" w:hAnsi="Times New Roman" w:cs="Times New Roman"/>
          <w:color w:val="221E1F"/>
          <w:sz w:val="22"/>
          <w:szCs w:val="22"/>
          <w:lang w:val="en-US"/>
        </w:rPr>
      </w:pPr>
      <w:r w:rsidRPr="00FF14C2">
        <w:rPr>
          <w:rFonts w:ascii="Times New Roman" w:hAnsi="Times New Roman" w:cs="Times New Roman"/>
          <w:color w:val="221E1F"/>
          <w:sz w:val="22"/>
          <w:szCs w:val="22"/>
          <w:lang w:val="en-US"/>
        </w:rPr>
        <w:t xml:space="preserve">61024, 77 </w:t>
      </w:r>
      <w:proofErr w:type="spellStart"/>
      <w:r w:rsidRPr="00FF14C2">
        <w:rPr>
          <w:rFonts w:ascii="Times New Roman" w:hAnsi="Times New Roman" w:cs="Times New Roman"/>
          <w:color w:val="221E1F"/>
          <w:sz w:val="22"/>
          <w:szCs w:val="22"/>
          <w:lang w:val="en-US"/>
        </w:rPr>
        <w:t>Hryhoriia</w:t>
      </w:r>
      <w:proofErr w:type="spellEnd"/>
      <w:r w:rsidRPr="00FF14C2">
        <w:rPr>
          <w:rFonts w:ascii="Times New Roman" w:hAnsi="Times New Roman" w:cs="Times New Roman"/>
          <w:color w:val="221E1F"/>
          <w:sz w:val="22"/>
          <w:szCs w:val="22"/>
          <w:lang w:val="en-US"/>
        </w:rPr>
        <w:t xml:space="preserve"> </w:t>
      </w:r>
      <w:proofErr w:type="spellStart"/>
      <w:r w:rsidRPr="00FF14C2">
        <w:rPr>
          <w:rFonts w:ascii="Times New Roman" w:hAnsi="Times New Roman" w:cs="Times New Roman"/>
          <w:color w:val="221E1F"/>
          <w:sz w:val="22"/>
          <w:szCs w:val="22"/>
          <w:lang w:val="en-US"/>
        </w:rPr>
        <w:t>Skovorody</w:t>
      </w:r>
      <w:proofErr w:type="spellEnd"/>
      <w:r w:rsidRPr="00FF14C2">
        <w:rPr>
          <w:rFonts w:ascii="Times New Roman" w:hAnsi="Times New Roman" w:cs="Times New Roman"/>
          <w:color w:val="221E1F"/>
          <w:sz w:val="22"/>
          <w:szCs w:val="22"/>
          <w:lang w:val="en-US"/>
        </w:rPr>
        <w:t xml:space="preserve"> Str., </w:t>
      </w:r>
      <w:proofErr w:type="spellStart"/>
      <w:r w:rsidRPr="00FF14C2">
        <w:rPr>
          <w:rFonts w:ascii="Times New Roman" w:hAnsi="Times New Roman" w:cs="Times New Roman"/>
          <w:color w:val="221E1F"/>
          <w:sz w:val="22"/>
          <w:szCs w:val="22"/>
          <w:lang w:val="en-US"/>
        </w:rPr>
        <w:t>Kharkiv</w:t>
      </w:r>
      <w:proofErr w:type="spellEnd"/>
      <w:r w:rsidRPr="00FF14C2">
        <w:rPr>
          <w:rFonts w:ascii="Times New Roman" w:hAnsi="Times New Roman" w:cs="Times New Roman"/>
          <w:color w:val="221E1F"/>
          <w:sz w:val="22"/>
          <w:szCs w:val="22"/>
          <w:lang w:val="en-US"/>
        </w:rPr>
        <w:t>, Ukraine</w:t>
      </w:r>
    </w:p>
    <w:p w14:paraId="4C12BF02" w14:textId="1FC3EE5A" w:rsidR="001C40C1" w:rsidRPr="00FF14C2" w:rsidRDefault="001C40C1" w:rsidP="001C40C1">
      <w:pPr>
        <w:rPr>
          <w:rStyle w:val="af2"/>
          <w:rFonts w:ascii="Times New Roman" w:hAnsi="Times New Roman" w:cs="Times New Roman"/>
          <w:sz w:val="22"/>
          <w:szCs w:val="22"/>
          <w:shd w:val="clear" w:color="auto" w:fill="FFFFFF"/>
          <w:lang w:val="en-US"/>
        </w:rPr>
      </w:pPr>
      <w:r w:rsidRPr="00FF14C2">
        <w:rPr>
          <w:rFonts w:ascii="Times New Roman" w:hAnsi="Times New Roman" w:cs="Times New Roman"/>
          <w:sz w:val="22"/>
          <w:szCs w:val="22"/>
          <w:lang w:val="en-US"/>
        </w:rPr>
        <w:t xml:space="preserve">e-mail: </w:t>
      </w:r>
      <w:hyperlink r:id="rId23" w:history="1">
        <w:r w:rsidRPr="00FF14C2">
          <w:rPr>
            <w:rStyle w:val="af2"/>
            <w:rFonts w:ascii="Times New Roman" w:hAnsi="Times New Roman" w:cs="Times New Roman"/>
            <w:sz w:val="22"/>
            <w:szCs w:val="22"/>
            <w:shd w:val="clear" w:color="auto" w:fill="FFFFFF"/>
            <w:lang w:val="en-US"/>
          </w:rPr>
          <w:t>filatovaukraine@gmail.com</w:t>
        </w:r>
      </w:hyperlink>
    </w:p>
    <w:p w14:paraId="063684A0" w14:textId="77777777" w:rsidR="001C40C1" w:rsidRPr="00FF14C2" w:rsidRDefault="001C40C1" w:rsidP="001C40C1">
      <w:pPr>
        <w:rPr>
          <w:rFonts w:ascii="Times New Roman" w:hAnsi="Times New Roman" w:cs="Times New Roman"/>
          <w:sz w:val="22"/>
          <w:szCs w:val="22"/>
          <w:lang w:val="en-US"/>
        </w:rPr>
      </w:pPr>
      <w:r w:rsidRPr="00FF14C2">
        <w:rPr>
          <w:rFonts w:ascii="Times New Roman" w:hAnsi="Times New Roman" w:cs="Times New Roman"/>
          <w:sz w:val="22"/>
          <w:szCs w:val="22"/>
          <w:lang w:val="en-US"/>
        </w:rPr>
        <w:t>ORCID 0000-0003-4243-3990</w:t>
      </w:r>
    </w:p>
    <w:p w14:paraId="34C05848" w14:textId="041F1CD4" w:rsidR="001C40C1" w:rsidRPr="00FF14C2" w:rsidRDefault="001C40C1" w:rsidP="00D513AA">
      <w:pPr>
        <w:rPr>
          <w:rFonts w:ascii="Times New Roman" w:hAnsi="Times New Roman" w:cs="Times New Roman"/>
          <w:sz w:val="22"/>
          <w:szCs w:val="22"/>
          <w:lang w:val="en-US"/>
        </w:rPr>
      </w:pPr>
    </w:p>
    <w:p w14:paraId="1F7B4AD4" w14:textId="383DC30D" w:rsidR="00901E72" w:rsidRPr="00FF14C2" w:rsidRDefault="00901E72" w:rsidP="00901E72">
      <w:pPr>
        <w:jc w:val="both"/>
        <w:rPr>
          <w:rFonts w:ascii="Times New Roman" w:hAnsi="Times New Roman" w:cs="Times New Roman"/>
          <w:sz w:val="22"/>
          <w:szCs w:val="22"/>
        </w:rPr>
      </w:pPr>
      <w:r w:rsidRPr="00FF14C2">
        <w:rPr>
          <w:rFonts w:ascii="Times New Roman" w:hAnsi="Times New Roman" w:cs="Times New Roman"/>
          <w:b/>
          <w:bCs/>
          <w:kern w:val="0"/>
          <w:sz w:val="22"/>
          <w:szCs w:val="22"/>
        </w:rPr>
        <w:t xml:space="preserve">Рекомендоване цитування: </w:t>
      </w:r>
      <w:r w:rsidRPr="00FF14C2">
        <w:rPr>
          <w:rFonts w:ascii="Times New Roman" w:hAnsi="Times New Roman" w:cs="Times New Roman"/>
          <w:sz w:val="22"/>
          <w:szCs w:val="22"/>
        </w:rPr>
        <w:t>Філатова-Білоус</w:t>
      </w:r>
      <w:r w:rsidRPr="00FF14C2">
        <w:rPr>
          <w:rFonts w:ascii="Times New Roman" w:hAnsi="Times New Roman" w:cs="Times New Roman"/>
          <w:b/>
          <w:bCs/>
          <w:sz w:val="22"/>
          <w:szCs w:val="22"/>
        </w:rPr>
        <w:t xml:space="preserve"> </w:t>
      </w:r>
      <w:r w:rsidRPr="00FF14C2">
        <w:rPr>
          <w:rFonts w:ascii="Times New Roman" w:hAnsi="Times New Roman" w:cs="Times New Roman"/>
          <w:kern w:val="0"/>
          <w:sz w:val="22"/>
          <w:szCs w:val="22"/>
        </w:rPr>
        <w:t xml:space="preserve">Н. Ю. </w:t>
      </w:r>
      <w:r w:rsidRPr="00FF14C2">
        <w:rPr>
          <w:rFonts w:ascii="Times New Roman" w:hAnsi="Times New Roman" w:cs="Times New Roman"/>
          <w:sz w:val="22"/>
          <w:szCs w:val="22"/>
        </w:rPr>
        <w:t>Укладення договорів з використанням алгоритмів: старі проблеми та нові виклики в контексті застосування ШІ</w:t>
      </w:r>
      <w:r w:rsidRPr="00FF14C2">
        <w:rPr>
          <w:rFonts w:ascii="Times New Roman" w:hAnsi="Times New Roman" w:cs="Times New Roman"/>
          <w:kern w:val="0"/>
          <w:sz w:val="22"/>
          <w:szCs w:val="22"/>
        </w:rPr>
        <w:t xml:space="preserve">. </w:t>
      </w:r>
      <w:r w:rsidRPr="00FF14C2">
        <w:rPr>
          <w:rFonts w:ascii="Times New Roman" w:hAnsi="Times New Roman" w:cs="Times New Roman"/>
          <w:i/>
          <w:iCs/>
          <w:kern w:val="0"/>
          <w:sz w:val="22"/>
          <w:szCs w:val="22"/>
        </w:rPr>
        <w:t xml:space="preserve">Проблеми законності. </w:t>
      </w:r>
      <w:r w:rsidRPr="00FF14C2">
        <w:rPr>
          <w:rFonts w:ascii="Times New Roman" w:hAnsi="Times New Roman" w:cs="Times New Roman"/>
          <w:kern w:val="0"/>
          <w:sz w:val="22"/>
          <w:szCs w:val="22"/>
        </w:rPr>
        <w:t xml:space="preserve">2025. </w:t>
      </w:r>
      <w:proofErr w:type="spellStart"/>
      <w:r w:rsidRPr="00FF14C2">
        <w:rPr>
          <w:rFonts w:ascii="Times New Roman" w:hAnsi="Times New Roman" w:cs="Times New Roman"/>
          <w:kern w:val="0"/>
          <w:sz w:val="22"/>
          <w:szCs w:val="22"/>
        </w:rPr>
        <w:t>Вип</w:t>
      </w:r>
      <w:proofErr w:type="spellEnd"/>
      <w:r w:rsidRPr="00FF14C2">
        <w:rPr>
          <w:rFonts w:ascii="Times New Roman" w:hAnsi="Times New Roman" w:cs="Times New Roman"/>
          <w:kern w:val="0"/>
          <w:sz w:val="22"/>
          <w:szCs w:val="22"/>
        </w:rPr>
        <w:t>. 171. С. 00–00. https://doi.org/10.21564/</w:t>
      </w:r>
    </w:p>
    <w:p w14:paraId="19998804" w14:textId="5394D6C9" w:rsidR="001C40C1" w:rsidRPr="00FF14C2" w:rsidRDefault="001C40C1" w:rsidP="00901E72">
      <w:pPr>
        <w:pStyle w:val="ae"/>
        <w:jc w:val="both"/>
        <w:rPr>
          <w:sz w:val="22"/>
          <w:szCs w:val="22"/>
          <w:lang w:val="en-US"/>
        </w:rPr>
      </w:pPr>
      <w:r w:rsidRPr="00FF14C2">
        <w:rPr>
          <w:b/>
          <w:bCs/>
          <w:color w:val="221E1F"/>
          <w:sz w:val="22"/>
          <w:szCs w:val="22"/>
          <w:lang w:val="en-US"/>
        </w:rPr>
        <w:t xml:space="preserve">Suggested Citation: </w:t>
      </w:r>
      <w:proofErr w:type="spellStart"/>
      <w:r w:rsidR="00EE4D05" w:rsidRPr="00FF14C2">
        <w:rPr>
          <w:color w:val="000000" w:themeColor="text1"/>
          <w:sz w:val="22"/>
          <w:szCs w:val="22"/>
          <w:lang w:val="en-US"/>
        </w:rPr>
        <w:t>Filatova-Bilous</w:t>
      </w:r>
      <w:proofErr w:type="spellEnd"/>
      <w:r w:rsidR="00EE4D05" w:rsidRPr="00FF14C2">
        <w:rPr>
          <w:color w:val="000000" w:themeColor="text1"/>
          <w:sz w:val="22"/>
          <w:szCs w:val="22"/>
        </w:rPr>
        <w:t xml:space="preserve">, </w:t>
      </w:r>
      <w:r w:rsidR="00EE4D05" w:rsidRPr="00FF14C2">
        <w:rPr>
          <w:color w:val="000000" w:themeColor="text1"/>
          <w:sz w:val="22"/>
          <w:szCs w:val="22"/>
          <w:lang w:val="en-US"/>
        </w:rPr>
        <w:t>N</w:t>
      </w:r>
      <w:r w:rsidR="00EE4D05" w:rsidRPr="00FF14C2">
        <w:rPr>
          <w:color w:val="000000" w:themeColor="text1"/>
          <w:sz w:val="22"/>
          <w:szCs w:val="22"/>
        </w:rPr>
        <w:t>.</w:t>
      </w:r>
      <w:r w:rsidR="00EE4D05" w:rsidRPr="00FF14C2">
        <w:rPr>
          <w:color w:val="000000" w:themeColor="text1"/>
          <w:sz w:val="22"/>
          <w:szCs w:val="22"/>
          <w:lang w:val="en-US"/>
        </w:rPr>
        <w:t>Ju</w:t>
      </w:r>
      <w:r w:rsidR="00EE4D05" w:rsidRPr="00FF14C2">
        <w:rPr>
          <w:color w:val="000000" w:themeColor="text1"/>
          <w:sz w:val="22"/>
          <w:szCs w:val="22"/>
        </w:rPr>
        <w:t xml:space="preserve">. </w:t>
      </w:r>
      <w:r w:rsidRPr="00FF14C2">
        <w:rPr>
          <w:color w:val="221E1F"/>
          <w:sz w:val="22"/>
          <w:szCs w:val="22"/>
          <w:lang w:val="en-US"/>
        </w:rPr>
        <w:t xml:space="preserve">(2025). </w:t>
      </w:r>
      <w:r w:rsidR="00EE4D05" w:rsidRPr="00FF14C2">
        <w:rPr>
          <w:sz w:val="22"/>
          <w:szCs w:val="22"/>
          <w:lang w:val="en-US"/>
        </w:rPr>
        <w:t>Contract Formation Using Algorithms: Old Problems and New Challenges in the Context of AI Application</w:t>
      </w:r>
      <w:r w:rsidRPr="00FF14C2">
        <w:rPr>
          <w:color w:val="221E1F"/>
          <w:sz w:val="22"/>
          <w:szCs w:val="22"/>
          <w:lang w:val="en-US"/>
        </w:rPr>
        <w:t xml:space="preserve">. </w:t>
      </w:r>
      <w:proofErr w:type="spellStart"/>
      <w:r w:rsidR="00901E72" w:rsidRPr="00FF14C2">
        <w:rPr>
          <w:i/>
          <w:iCs/>
          <w:sz w:val="22"/>
          <w:szCs w:val="22"/>
        </w:rPr>
        <w:t>Problems</w:t>
      </w:r>
      <w:proofErr w:type="spellEnd"/>
      <w:r w:rsidR="00901E72" w:rsidRPr="00FF14C2">
        <w:rPr>
          <w:i/>
          <w:iCs/>
          <w:sz w:val="22"/>
          <w:szCs w:val="22"/>
        </w:rPr>
        <w:t xml:space="preserve"> </w:t>
      </w:r>
      <w:proofErr w:type="spellStart"/>
      <w:r w:rsidR="00901E72" w:rsidRPr="00FF14C2">
        <w:rPr>
          <w:i/>
          <w:iCs/>
          <w:sz w:val="22"/>
          <w:szCs w:val="22"/>
        </w:rPr>
        <w:t>of</w:t>
      </w:r>
      <w:proofErr w:type="spellEnd"/>
      <w:r w:rsidR="00901E72" w:rsidRPr="00FF14C2">
        <w:rPr>
          <w:i/>
          <w:iCs/>
          <w:sz w:val="22"/>
          <w:szCs w:val="22"/>
        </w:rPr>
        <w:t xml:space="preserve"> </w:t>
      </w:r>
      <w:proofErr w:type="spellStart"/>
      <w:r w:rsidR="00901E72" w:rsidRPr="00FF14C2">
        <w:rPr>
          <w:i/>
          <w:iCs/>
          <w:sz w:val="22"/>
          <w:szCs w:val="22"/>
        </w:rPr>
        <w:t>Legality</w:t>
      </w:r>
      <w:proofErr w:type="spellEnd"/>
      <w:r w:rsidR="00901E72" w:rsidRPr="00FF14C2">
        <w:rPr>
          <w:i/>
          <w:iCs/>
          <w:sz w:val="22"/>
          <w:szCs w:val="22"/>
        </w:rPr>
        <w:t>, 171</w:t>
      </w:r>
      <w:r w:rsidR="00901E72" w:rsidRPr="00FF14C2">
        <w:rPr>
          <w:sz w:val="22"/>
          <w:szCs w:val="22"/>
        </w:rPr>
        <w:t>,</w:t>
      </w:r>
      <w:r w:rsidR="00901E72" w:rsidRPr="00FF14C2">
        <w:rPr>
          <w:i/>
          <w:iCs/>
          <w:sz w:val="22"/>
          <w:szCs w:val="22"/>
        </w:rPr>
        <w:t xml:space="preserve"> </w:t>
      </w:r>
      <w:r w:rsidRPr="00FF14C2">
        <w:rPr>
          <w:color w:val="221E1F"/>
          <w:sz w:val="22"/>
          <w:szCs w:val="22"/>
          <w:lang w:val="en-US"/>
        </w:rPr>
        <w:t>00-00</w:t>
      </w:r>
      <w:r w:rsidRPr="00FF14C2">
        <w:rPr>
          <w:i/>
          <w:iCs/>
          <w:color w:val="221E1F"/>
          <w:sz w:val="22"/>
          <w:szCs w:val="22"/>
          <w:lang w:val="en-US"/>
        </w:rPr>
        <w:t xml:space="preserve">. </w:t>
      </w:r>
      <w:r w:rsidRPr="00FF14C2">
        <w:rPr>
          <w:color w:val="221E1F"/>
          <w:sz w:val="22"/>
          <w:szCs w:val="22"/>
          <w:lang w:val="en-US"/>
        </w:rPr>
        <w:t>https://doi.org/10.21564/</w:t>
      </w:r>
    </w:p>
    <w:p w14:paraId="2E5F78C4" w14:textId="5766D774" w:rsidR="00E65077" w:rsidRPr="00E65077" w:rsidRDefault="00E65077" w:rsidP="00E65077">
      <w:pPr>
        <w:shd w:val="clear" w:color="auto" w:fill="FFFFFF"/>
        <w:rPr>
          <w:rFonts w:ascii="Times New Roman" w:eastAsia="Times New Roman" w:hAnsi="Times New Roman" w:cs="Times New Roman"/>
          <w:color w:val="231F20"/>
        </w:rPr>
      </w:pPr>
      <w:r w:rsidRPr="00E65077">
        <w:rPr>
          <w:rFonts w:ascii="Times New Roman" w:eastAsia="Times New Roman" w:hAnsi="Times New Roman" w:cs="Times New Roman"/>
          <w:color w:val="231F20"/>
        </w:rPr>
        <w:t xml:space="preserve">Статтю подано / </w:t>
      </w:r>
      <w:proofErr w:type="spellStart"/>
      <w:r w:rsidRPr="00E65077">
        <w:rPr>
          <w:rFonts w:ascii="Times New Roman" w:eastAsia="Times New Roman" w:hAnsi="Times New Roman" w:cs="Times New Roman"/>
          <w:color w:val="231F20"/>
        </w:rPr>
        <w:t>Submitted</w:t>
      </w:r>
      <w:proofErr w:type="spellEnd"/>
      <w:r w:rsidRPr="00E65077">
        <w:rPr>
          <w:rFonts w:ascii="Times New Roman" w:eastAsia="Times New Roman" w:hAnsi="Times New Roman" w:cs="Times New Roman"/>
          <w:color w:val="231F20"/>
        </w:rPr>
        <w:t>: 20.08.2025</w:t>
      </w:r>
    </w:p>
    <w:p w14:paraId="1FA8CC8C" w14:textId="0EABE1CE" w:rsidR="00E65077" w:rsidRPr="00E65077" w:rsidRDefault="00E65077" w:rsidP="00E65077">
      <w:pPr>
        <w:shd w:val="clear" w:color="auto" w:fill="FFFFFF"/>
        <w:rPr>
          <w:rFonts w:ascii="Times New Roman" w:eastAsia="Times New Roman" w:hAnsi="Times New Roman" w:cs="Times New Roman"/>
          <w:color w:val="231F20"/>
        </w:rPr>
      </w:pPr>
      <w:r w:rsidRPr="00E65077">
        <w:rPr>
          <w:rFonts w:ascii="Times New Roman" w:eastAsia="Times New Roman" w:hAnsi="Times New Roman" w:cs="Times New Roman"/>
          <w:color w:val="231F20"/>
        </w:rPr>
        <w:t xml:space="preserve">Доопрацьовано / </w:t>
      </w:r>
      <w:proofErr w:type="spellStart"/>
      <w:r w:rsidRPr="00E65077">
        <w:rPr>
          <w:rFonts w:ascii="Times New Roman" w:eastAsia="Times New Roman" w:hAnsi="Times New Roman" w:cs="Times New Roman"/>
          <w:color w:val="231F20"/>
        </w:rPr>
        <w:t>Revised</w:t>
      </w:r>
      <w:proofErr w:type="spellEnd"/>
      <w:r w:rsidRPr="00E65077">
        <w:rPr>
          <w:rFonts w:ascii="Times New Roman" w:eastAsia="Times New Roman" w:hAnsi="Times New Roman" w:cs="Times New Roman"/>
          <w:color w:val="231F20"/>
        </w:rPr>
        <w:t>: 27.11.2025</w:t>
      </w:r>
    </w:p>
    <w:p w14:paraId="29BBEC6E" w14:textId="14C6F4C1" w:rsidR="00E65077" w:rsidRPr="00E65077" w:rsidRDefault="00E65077" w:rsidP="00E65077">
      <w:pPr>
        <w:shd w:val="clear" w:color="auto" w:fill="FFFFFF"/>
        <w:rPr>
          <w:rFonts w:ascii="Times New Roman" w:eastAsia="Times New Roman" w:hAnsi="Times New Roman" w:cs="Times New Roman"/>
          <w:color w:val="231F20"/>
        </w:rPr>
      </w:pPr>
      <w:r w:rsidRPr="00E65077">
        <w:rPr>
          <w:rFonts w:ascii="Times New Roman" w:eastAsia="Times New Roman" w:hAnsi="Times New Roman" w:cs="Times New Roman"/>
          <w:color w:val="231F20"/>
        </w:rPr>
        <w:t xml:space="preserve">Схвалено до друку / </w:t>
      </w:r>
      <w:proofErr w:type="spellStart"/>
      <w:r w:rsidRPr="00E65077">
        <w:rPr>
          <w:rFonts w:ascii="Times New Roman" w:eastAsia="Times New Roman" w:hAnsi="Times New Roman" w:cs="Times New Roman"/>
          <w:color w:val="231F20"/>
        </w:rPr>
        <w:t>Accepted</w:t>
      </w:r>
      <w:proofErr w:type="spellEnd"/>
      <w:r w:rsidRPr="00E65077">
        <w:rPr>
          <w:rFonts w:ascii="Times New Roman" w:eastAsia="Times New Roman" w:hAnsi="Times New Roman" w:cs="Times New Roman"/>
          <w:color w:val="231F20"/>
        </w:rPr>
        <w:t xml:space="preserve">: </w:t>
      </w:r>
      <w:r w:rsidR="005E3AA0">
        <w:rPr>
          <w:rFonts w:ascii="Times New Roman" w:eastAsia="Times New Roman" w:hAnsi="Times New Roman" w:cs="Times New Roman"/>
          <w:color w:val="231F20"/>
        </w:rPr>
        <w:t>18.12.</w:t>
      </w:r>
      <w:r w:rsidRPr="00E65077">
        <w:rPr>
          <w:rFonts w:ascii="Times New Roman" w:eastAsia="Times New Roman" w:hAnsi="Times New Roman" w:cs="Times New Roman"/>
          <w:color w:val="231F20"/>
        </w:rPr>
        <w:t>2025</w:t>
      </w:r>
    </w:p>
    <w:p w14:paraId="2969FC13" w14:textId="470D3647" w:rsidR="00E65077" w:rsidRPr="00E65077" w:rsidRDefault="005E3AA0" w:rsidP="00E65077">
      <w:pPr>
        <w:shd w:val="clear" w:color="auto" w:fill="FFFFFF"/>
        <w:rPr>
          <w:rFonts w:ascii="Times New Roman" w:hAnsi="Times New Roman" w:cs="Times New Roman"/>
          <w:shd w:val="clear" w:color="auto" w:fill="FFFFFF"/>
        </w:rPr>
      </w:pPr>
      <w:r>
        <w:rPr>
          <w:rFonts w:ascii="Times New Roman" w:eastAsia="Times New Roman" w:hAnsi="Times New Roman" w:cs="Times New Roman"/>
          <w:color w:val="231F20"/>
        </w:rPr>
        <w:t xml:space="preserve">Опубліковано / </w:t>
      </w:r>
      <w:proofErr w:type="spellStart"/>
      <w:r>
        <w:rPr>
          <w:rFonts w:ascii="Times New Roman" w:eastAsia="Times New Roman" w:hAnsi="Times New Roman" w:cs="Times New Roman"/>
          <w:color w:val="231F20"/>
        </w:rPr>
        <w:t>Published</w:t>
      </w:r>
      <w:proofErr w:type="spellEnd"/>
      <w:r>
        <w:rPr>
          <w:rFonts w:ascii="Times New Roman" w:eastAsia="Times New Roman" w:hAnsi="Times New Roman" w:cs="Times New Roman"/>
          <w:color w:val="231F20"/>
        </w:rPr>
        <w:t>: 29.12.</w:t>
      </w:r>
      <w:r w:rsidR="00E65077" w:rsidRPr="00E65077">
        <w:rPr>
          <w:rFonts w:ascii="Times New Roman" w:eastAsia="Times New Roman" w:hAnsi="Times New Roman" w:cs="Times New Roman"/>
          <w:color w:val="231F20"/>
        </w:rPr>
        <w:t>2025</w:t>
      </w:r>
    </w:p>
    <w:p w14:paraId="1147CD54" w14:textId="50FA9DAC" w:rsidR="00C41FEB" w:rsidRPr="00E65077" w:rsidRDefault="00C41FEB" w:rsidP="00D513AA">
      <w:pPr>
        <w:pStyle w:val="ae"/>
      </w:pPr>
    </w:p>
    <w:sectPr w:rsidR="00C41FEB" w:rsidRPr="00E650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465" w14:textId="77777777" w:rsidR="00CC1632" w:rsidRDefault="00CC1632" w:rsidP="004A511D">
      <w:r>
        <w:separator/>
      </w:r>
    </w:p>
  </w:endnote>
  <w:endnote w:type="continuationSeparator" w:id="0">
    <w:p w14:paraId="729AFB48" w14:textId="77777777" w:rsidR="00CC1632" w:rsidRDefault="00CC1632" w:rsidP="004A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6869" w14:textId="77777777" w:rsidR="00CC1632" w:rsidRDefault="00CC1632" w:rsidP="004A511D">
      <w:r>
        <w:separator/>
      </w:r>
    </w:p>
  </w:footnote>
  <w:footnote w:type="continuationSeparator" w:id="0">
    <w:p w14:paraId="5A16C7F9" w14:textId="77777777" w:rsidR="00CC1632" w:rsidRDefault="00CC1632" w:rsidP="004A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8E1"/>
    <w:multiLevelType w:val="multilevel"/>
    <w:tmpl w:val="675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B5315"/>
    <w:multiLevelType w:val="multilevel"/>
    <w:tmpl w:val="3700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A5178"/>
    <w:multiLevelType w:val="multilevel"/>
    <w:tmpl w:val="830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C44A6"/>
    <w:multiLevelType w:val="multilevel"/>
    <w:tmpl w:val="9D6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91FFF"/>
    <w:multiLevelType w:val="hybridMultilevel"/>
    <w:tmpl w:val="E86042F6"/>
    <w:lvl w:ilvl="0" w:tplc="C5F24BDE">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046FD4"/>
    <w:multiLevelType w:val="multilevel"/>
    <w:tmpl w:val="E9A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553B5"/>
    <w:multiLevelType w:val="multilevel"/>
    <w:tmpl w:val="F68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148C3"/>
    <w:multiLevelType w:val="hybridMultilevel"/>
    <w:tmpl w:val="85581C74"/>
    <w:lvl w:ilvl="0" w:tplc="FC1439C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93A4F"/>
    <w:multiLevelType w:val="multilevel"/>
    <w:tmpl w:val="663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014AB"/>
    <w:multiLevelType w:val="multilevel"/>
    <w:tmpl w:val="104EE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5"/>
  </w:num>
  <w:num w:numId="5">
    <w:abstractNumId w:val="1"/>
  </w:num>
  <w:num w:numId="6">
    <w:abstractNumId w:val="9"/>
  </w:num>
  <w:num w:numId="7">
    <w:abstractNumId w:val="8"/>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1D"/>
    <w:rsid w:val="000033D0"/>
    <w:rsid w:val="00037D07"/>
    <w:rsid w:val="00041FBB"/>
    <w:rsid w:val="00043F7E"/>
    <w:rsid w:val="00056A0B"/>
    <w:rsid w:val="00066F50"/>
    <w:rsid w:val="000D37AC"/>
    <w:rsid w:val="000E622A"/>
    <w:rsid w:val="0013570B"/>
    <w:rsid w:val="001431AE"/>
    <w:rsid w:val="00167AE5"/>
    <w:rsid w:val="001725F1"/>
    <w:rsid w:val="00196566"/>
    <w:rsid w:val="001972B4"/>
    <w:rsid w:val="001C40C1"/>
    <w:rsid w:val="001E5CBF"/>
    <w:rsid w:val="00211C82"/>
    <w:rsid w:val="0024302F"/>
    <w:rsid w:val="00247D38"/>
    <w:rsid w:val="00250012"/>
    <w:rsid w:val="002C6997"/>
    <w:rsid w:val="002F15F2"/>
    <w:rsid w:val="0033235A"/>
    <w:rsid w:val="00364EA6"/>
    <w:rsid w:val="0037054F"/>
    <w:rsid w:val="003D3401"/>
    <w:rsid w:val="003D620C"/>
    <w:rsid w:val="004125DD"/>
    <w:rsid w:val="0043374A"/>
    <w:rsid w:val="00473E9E"/>
    <w:rsid w:val="004962C4"/>
    <w:rsid w:val="004A511D"/>
    <w:rsid w:val="004C52C3"/>
    <w:rsid w:val="004D22B7"/>
    <w:rsid w:val="004D77ED"/>
    <w:rsid w:val="005015D4"/>
    <w:rsid w:val="00512B6F"/>
    <w:rsid w:val="00563EB3"/>
    <w:rsid w:val="0056562F"/>
    <w:rsid w:val="005B3C95"/>
    <w:rsid w:val="005E3AA0"/>
    <w:rsid w:val="005E7970"/>
    <w:rsid w:val="00626FB4"/>
    <w:rsid w:val="0065007E"/>
    <w:rsid w:val="00653582"/>
    <w:rsid w:val="00694098"/>
    <w:rsid w:val="006C4261"/>
    <w:rsid w:val="00770534"/>
    <w:rsid w:val="007B425B"/>
    <w:rsid w:val="00801663"/>
    <w:rsid w:val="00817C72"/>
    <w:rsid w:val="008D3CE4"/>
    <w:rsid w:val="008E534F"/>
    <w:rsid w:val="00901E72"/>
    <w:rsid w:val="00913CCF"/>
    <w:rsid w:val="009179A4"/>
    <w:rsid w:val="0094233C"/>
    <w:rsid w:val="0095521D"/>
    <w:rsid w:val="00962F4F"/>
    <w:rsid w:val="0097171C"/>
    <w:rsid w:val="0099535A"/>
    <w:rsid w:val="009A74C7"/>
    <w:rsid w:val="009C04AE"/>
    <w:rsid w:val="00A147A3"/>
    <w:rsid w:val="00A35E5E"/>
    <w:rsid w:val="00A454D0"/>
    <w:rsid w:val="00A52983"/>
    <w:rsid w:val="00A537BB"/>
    <w:rsid w:val="00A54FA8"/>
    <w:rsid w:val="00AD4AC3"/>
    <w:rsid w:val="00AD4BDE"/>
    <w:rsid w:val="00B0714B"/>
    <w:rsid w:val="00B12C68"/>
    <w:rsid w:val="00B27E83"/>
    <w:rsid w:val="00B501AD"/>
    <w:rsid w:val="00B50570"/>
    <w:rsid w:val="00B57D5B"/>
    <w:rsid w:val="00B70392"/>
    <w:rsid w:val="00B817B4"/>
    <w:rsid w:val="00BC4685"/>
    <w:rsid w:val="00BC5513"/>
    <w:rsid w:val="00BF735C"/>
    <w:rsid w:val="00C41FEB"/>
    <w:rsid w:val="00C569F0"/>
    <w:rsid w:val="00C600FE"/>
    <w:rsid w:val="00CC1632"/>
    <w:rsid w:val="00D02036"/>
    <w:rsid w:val="00D172D9"/>
    <w:rsid w:val="00D4098D"/>
    <w:rsid w:val="00D513AA"/>
    <w:rsid w:val="00D66815"/>
    <w:rsid w:val="00D963BB"/>
    <w:rsid w:val="00DE067D"/>
    <w:rsid w:val="00DE58F4"/>
    <w:rsid w:val="00DF7618"/>
    <w:rsid w:val="00E65077"/>
    <w:rsid w:val="00E71C75"/>
    <w:rsid w:val="00EE23EA"/>
    <w:rsid w:val="00EE4D05"/>
    <w:rsid w:val="00F02E6D"/>
    <w:rsid w:val="00F2019D"/>
    <w:rsid w:val="00F54509"/>
    <w:rsid w:val="00FF1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CD12"/>
  <w15:chartTrackingRefBased/>
  <w15:docId w15:val="{0CE60855-4114-FE43-9299-AEF0273B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509"/>
  </w:style>
  <w:style w:type="paragraph" w:styleId="1">
    <w:name w:val="heading 1"/>
    <w:basedOn w:val="a"/>
    <w:next w:val="a"/>
    <w:link w:val="10"/>
    <w:uiPriority w:val="9"/>
    <w:qFormat/>
    <w:rsid w:val="004A5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A5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A51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A51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A51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51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51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511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51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1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A51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4A51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A51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A51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A51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511D"/>
    <w:rPr>
      <w:rFonts w:eastAsiaTheme="majorEastAsia" w:cstheme="majorBidi"/>
      <w:color w:val="595959" w:themeColor="text1" w:themeTint="A6"/>
    </w:rPr>
  </w:style>
  <w:style w:type="character" w:customStyle="1" w:styleId="80">
    <w:name w:val="Заголовок 8 Знак"/>
    <w:basedOn w:val="a0"/>
    <w:link w:val="8"/>
    <w:uiPriority w:val="9"/>
    <w:semiHidden/>
    <w:rsid w:val="004A51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511D"/>
    <w:rPr>
      <w:rFonts w:eastAsiaTheme="majorEastAsia" w:cstheme="majorBidi"/>
      <w:color w:val="272727" w:themeColor="text1" w:themeTint="D8"/>
    </w:rPr>
  </w:style>
  <w:style w:type="paragraph" w:styleId="a3">
    <w:name w:val="Title"/>
    <w:basedOn w:val="a"/>
    <w:next w:val="a"/>
    <w:link w:val="a4"/>
    <w:uiPriority w:val="10"/>
    <w:qFormat/>
    <w:rsid w:val="004A51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A5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11D"/>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A51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A511D"/>
    <w:pPr>
      <w:spacing w:before="160" w:after="160"/>
      <w:jc w:val="center"/>
    </w:pPr>
    <w:rPr>
      <w:i/>
      <w:iCs/>
      <w:color w:val="404040" w:themeColor="text1" w:themeTint="BF"/>
    </w:rPr>
  </w:style>
  <w:style w:type="character" w:customStyle="1" w:styleId="a8">
    <w:name w:val="Цитата Знак"/>
    <w:basedOn w:val="a0"/>
    <w:link w:val="a7"/>
    <w:uiPriority w:val="29"/>
    <w:rsid w:val="004A511D"/>
    <w:rPr>
      <w:i/>
      <w:iCs/>
      <w:color w:val="404040" w:themeColor="text1" w:themeTint="BF"/>
    </w:rPr>
  </w:style>
  <w:style w:type="paragraph" w:styleId="a9">
    <w:name w:val="List Paragraph"/>
    <w:basedOn w:val="a"/>
    <w:uiPriority w:val="34"/>
    <w:qFormat/>
    <w:rsid w:val="004A511D"/>
    <w:pPr>
      <w:ind w:left="720"/>
      <w:contextualSpacing/>
    </w:pPr>
  </w:style>
  <w:style w:type="character" w:styleId="aa">
    <w:name w:val="Intense Emphasis"/>
    <w:basedOn w:val="a0"/>
    <w:uiPriority w:val="21"/>
    <w:qFormat/>
    <w:rsid w:val="004A511D"/>
    <w:rPr>
      <w:i/>
      <w:iCs/>
      <w:color w:val="0F4761" w:themeColor="accent1" w:themeShade="BF"/>
    </w:rPr>
  </w:style>
  <w:style w:type="paragraph" w:styleId="ab">
    <w:name w:val="Intense Quote"/>
    <w:basedOn w:val="a"/>
    <w:next w:val="a"/>
    <w:link w:val="ac"/>
    <w:uiPriority w:val="30"/>
    <w:qFormat/>
    <w:rsid w:val="004A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A511D"/>
    <w:rPr>
      <w:i/>
      <w:iCs/>
      <w:color w:val="0F4761" w:themeColor="accent1" w:themeShade="BF"/>
    </w:rPr>
  </w:style>
  <w:style w:type="character" w:styleId="ad">
    <w:name w:val="Intense Reference"/>
    <w:basedOn w:val="a0"/>
    <w:uiPriority w:val="32"/>
    <w:qFormat/>
    <w:rsid w:val="004A511D"/>
    <w:rPr>
      <w:b/>
      <w:bCs/>
      <w:smallCaps/>
      <w:color w:val="0F4761" w:themeColor="accent1" w:themeShade="BF"/>
      <w:spacing w:val="5"/>
    </w:rPr>
  </w:style>
  <w:style w:type="paragraph" w:styleId="ae">
    <w:name w:val="Normal (Web)"/>
    <w:basedOn w:val="a"/>
    <w:uiPriority w:val="99"/>
    <w:unhideWhenUsed/>
    <w:rsid w:val="004A511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citation-29">
    <w:name w:val="citation-29"/>
    <w:basedOn w:val="a0"/>
    <w:rsid w:val="004A511D"/>
  </w:style>
  <w:style w:type="character" w:customStyle="1" w:styleId="citation-28">
    <w:name w:val="citation-28"/>
    <w:basedOn w:val="a0"/>
    <w:rsid w:val="004A511D"/>
  </w:style>
  <w:style w:type="character" w:customStyle="1" w:styleId="citation-27">
    <w:name w:val="citation-27"/>
    <w:basedOn w:val="a0"/>
    <w:rsid w:val="004A511D"/>
  </w:style>
  <w:style w:type="character" w:customStyle="1" w:styleId="citation-26">
    <w:name w:val="citation-26"/>
    <w:basedOn w:val="a0"/>
    <w:rsid w:val="004A511D"/>
  </w:style>
  <w:style w:type="character" w:customStyle="1" w:styleId="citation-25">
    <w:name w:val="citation-25"/>
    <w:basedOn w:val="a0"/>
    <w:rsid w:val="004A511D"/>
  </w:style>
  <w:style w:type="character" w:customStyle="1" w:styleId="citation-24">
    <w:name w:val="citation-24"/>
    <w:basedOn w:val="a0"/>
    <w:rsid w:val="004A511D"/>
  </w:style>
  <w:style w:type="character" w:customStyle="1" w:styleId="citation-23">
    <w:name w:val="citation-23"/>
    <w:basedOn w:val="a0"/>
    <w:rsid w:val="004A511D"/>
  </w:style>
  <w:style w:type="character" w:customStyle="1" w:styleId="citation-22">
    <w:name w:val="citation-22"/>
    <w:basedOn w:val="a0"/>
    <w:rsid w:val="004A511D"/>
  </w:style>
  <w:style w:type="character" w:customStyle="1" w:styleId="citation-21">
    <w:name w:val="citation-21"/>
    <w:basedOn w:val="a0"/>
    <w:rsid w:val="004A511D"/>
  </w:style>
  <w:style w:type="character" w:customStyle="1" w:styleId="citation-20">
    <w:name w:val="citation-20"/>
    <w:basedOn w:val="a0"/>
    <w:rsid w:val="004A511D"/>
  </w:style>
  <w:style w:type="paragraph" w:styleId="af">
    <w:name w:val="footnote text"/>
    <w:aliases w:val="fn"/>
    <w:basedOn w:val="a"/>
    <w:link w:val="af0"/>
    <w:uiPriority w:val="99"/>
    <w:unhideWhenUsed/>
    <w:rsid w:val="004A511D"/>
    <w:rPr>
      <w:sz w:val="20"/>
      <w:szCs w:val="20"/>
    </w:rPr>
  </w:style>
  <w:style w:type="character" w:customStyle="1" w:styleId="af0">
    <w:name w:val="Текст виноски Знак"/>
    <w:aliases w:val="fn Знак"/>
    <w:basedOn w:val="a0"/>
    <w:link w:val="af"/>
    <w:uiPriority w:val="99"/>
    <w:rsid w:val="004A511D"/>
    <w:rPr>
      <w:sz w:val="20"/>
      <w:szCs w:val="20"/>
    </w:rPr>
  </w:style>
  <w:style w:type="character" w:styleId="af1">
    <w:name w:val="footnote reference"/>
    <w:basedOn w:val="a0"/>
    <w:uiPriority w:val="99"/>
    <w:semiHidden/>
    <w:unhideWhenUsed/>
    <w:rsid w:val="004A511D"/>
    <w:rPr>
      <w:vertAlign w:val="superscript"/>
    </w:rPr>
  </w:style>
  <w:style w:type="character" w:styleId="af2">
    <w:name w:val="Hyperlink"/>
    <w:basedOn w:val="a0"/>
    <w:uiPriority w:val="99"/>
    <w:unhideWhenUsed/>
    <w:rsid w:val="004A511D"/>
    <w:rPr>
      <w:color w:val="0000FF"/>
      <w:u w:val="single"/>
    </w:rPr>
  </w:style>
  <w:style w:type="character" w:styleId="af3">
    <w:name w:val="Emphasis"/>
    <w:basedOn w:val="a0"/>
    <w:uiPriority w:val="20"/>
    <w:qFormat/>
    <w:rsid w:val="004A511D"/>
    <w:rPr>
      <w:i/>
      <w:iCs/>
    </w:rPr>
  </w:style>
  <w:style w:type="paragraph" w:styleId="af4">
    <w:name w:val="Body Text"/>
    <w:basedOn w:val="a"/>
    <w:link w:val="af5"/>
    <w:uiPriority w:val="99"/>
    <w:semiHidden/>
    <w:unhideWhenUsed/>
    <w:rsid w:val="00196566"/>
    <w:pPr>
      <w:spacing w:after="120"/>
    </w:pPr>
  </w:style>
  <w:style w:type="character" w:customStyle="1" w:styleId="af5">
    <w:name w:val="Основний текст Знак"/>
    <w:basedOn w:val="a0"/>
    <w:link w:val="af4"/>
    <w:uiPriority w:val="99"/>
    <w:semiHidden/>
    <w:rsid w:val="00196566"/>
  </w:style>
  <w:style w:type="character" w:customStyle="1" w:styleId="citation-97">
    <w:name w:val="citation-97"/>
    <w:basedOn w:val="a0"/>
    <w:rsid w:val="00C41FEB"/>
  </w:style>
  <w:style w:type="character" w:customStyle="1" w:styleId="citation-96">
    <w:name w:val="citation-96"/>
    <w:basedOn w:val="a0"/>
    <w:rsid w:val="00C41FEB"/>
  </w:style>
  <w:style w:type="character" w:customStyle="1" w:styleId="citation-95">
    <w:name w:val="citation-95"/>
    <w:basedOn w:val="a0"/>
    <w:rsid w:val="00C41FEB"/>
  </w:style>
  <w:style w:type="character" w:customStyle="1" w:styleId="citation-94">
    <w:name w:val="citation-94"/>
    <w:basedOn w:val="a0"/>
    <w:rsid w:val="00C41FEB"/>
  </w:style>
  <w:style w:type="character" w:customStyle="1" w:styleId="citation-93">
    <w:name w:val="citation-93"/>
    <w:basedOn w:val="a0"/>
    <w:rsid w:val="00C41FEB"/>
  </w:style>
  <w:style w:type="character" w:customStyle="1" w:styleId="citation-92">
    <w:name w:val="citation-92"/>
    <w:basedOn w:val="a0"/>
    <w:rsid w:val="00C41FEB"/>
  </w:style>
  <w:style w:type="character" w:customStyle="1" w:styleId="citation-91">
    <w:name w:val="citation-91"/>
    <w:basedOn w:val="a0"/>
    <w:rsid w:val="00C41FEB"/>
  </w:style>
  <w:style w:type="character" w:customStyle="1" w:styleId="citation-90">
    <w:name w:val="citation-90"/>
    <w:basedOn w:val="a0"/>
    <w:rsid w:val="00C41FEB"/>
  </w:style>
  <w:style w:type="character" w:customStyle="1" w:styleId="citation-89">
    <w:name w:val="citation-89"/>
    <w:basedOn w:val="a0"/>
    <w:rsid w:val="00C41FEB"/>
  </w:style>
  <w:style w:type="character" w:customStyle="1" w:styleId="citation-88">
    <w:name w:val="citation-88"/>
    <w:basedOn w:val="a0"/>
    <w:rsid w:val="00C41FEB"/>
  </w:style>
  <w:style w:type="character" w:customStyle="1" w:styleId="citation-87">
    <w:name w:val="citation-87"/>
    <w:basedOn w:val="a0"/>
    <w:rsid w:val="00C41FEB"/>
  </w:style>
  <w:style w:type="character" w:customStyle="1" w:styleId="citation-160">
    <w:name w:val="citation-160"/>
    <w:basedOn w:val="a0"/>
    <w:rsid w:val="00913CCF"/>
  </w:style>
  <w:style w:type="character" w:customStyle="1" w:styleId="citation-216">
    <w:name w:val="citation-216"/>
    <w:basedOn w:val="a0"/>
    <w:rsid w:val="00066F50"/>
  </w:style>
  <w:style w:type="character" w:customStyle="1" w:styleId="citation-215">
    <w:name w:val="citation-215"/>
    <w:basedOn w:val="a0"/>
    <w:rsid w:val="00066F50"/>
  </w:style>
  <w:style w:type="character" w:customStyle="1" w:styleId="citation-214">
    <w:name w:val="citation-214"/>
    <w:basedOn w:val="a0"/>
    <w:rsid w:val="00066F50"/>
  </w:style>
  <w:style w:type="character" w:customStyle="1" w:styleId="citation-213">
    <w:name w:val="citation-213"/>
    <w:basedOn w:val="a0"/>
    <w:rsid w:val="00066F50"/>
  </w:style>
  <w:style w:type="character" w:customStyle="1" w:styleId="citation-212">
    <w:name w:val="citation-212"/>
    <w:basedOn w:val="a0"/>
    <w:rsid w:val="00066F50"/>
  </w:style>
  <w:style w:type="character" w:customStyle="1" w:styleId="citation-211">
    <w:name w:val="citation-211"/>
    <w:basedOn w:val="a0"/>
    <w:rsid w:val="00066F50"/>
  </w:style>
  <w:style w:type="character" w:customStyle="1" w:styleId="citation-210">
    <w:name w:val="citation-210"/>
    <w:basedOn w:val="a0"/>
    <w:rsid w:val="00066F50"/>
  </w:style>
  <w:style w:type="character" w:customStyle="1" w:styleId="citation-249">
    <w:name w:val="citation-249"/>
    <w:basedOn w:val="a0"/>
    <w:rsid w:val="00066F50"/>
  </w:style>
  <w:style w:type="character" w:customStyle="1" w:styleId="citation-248">
    <w:name w:val="citation-248"/>
    <w:basedOn w:val="a0"/>
    <w:rsid w:val="00066F50"/>
  </w:style>
  <w:style w:type="character" w:customStyle="1" w:styleId="citation-247">
    <w:name w:val="citation-247"/>
    <w:basedOn w:val="a0"/>
    <w:rsid w:val="00066F50"/>
  </w:style>
  <w:style w:type="character" w:customStyle="1" w:styleId="citation-246">
    <w:name w:val="citation-246"/>
    <w:basedOn w:val="a0"/>
    <w:rsid w:val="00066F50"/>
  </w:style>
  <w:style w:type="character" w:customStyle="1" w:styleId="citation-245">
    <w:name w:val="citation-245"/>
    <w:basedOn w:val="a0"/>
    <w:rsid w:val="00066F50"/>
  </w:style>
  <w:style w:type="character" w:customStyle="1" w:styleId="citation-272">
    <w:name w:val="citation-272"/>
    <w:basedOn w:val="a0"/>
    <w:rsid w:val="0013570B"/>
  </w:style>
  <w:style w:type="character" w:customStyle="1" w:styleId="citation-271">
    <w:name w:val="citation-271"/>
    <w:basedOn w:val="a0"/>
    <w:rsid w:val="0013570B"/>
  </w:style>
  <w:style w:type="character" w:customStyle="1" w:styleId="citation-270">
    <w:name w:val="citation-270"/>
    <w:basedOn w:val="a0"/>
    <w:rsid w:val="0013570B"/>
  </w:style>
  <w:style w:type="character" w:customStyle="1" w:styleId="citation-269">
    <w:name w:val="citation-269"/>
    <w:basedOn w:val="a0"/>
    <w:rsid w:val="0013570B"/>
  </w:style>
  <w:style w:type="character" w:customStyle="1" w:styleId="citation-268">
    <w:name w:val="citation-268"/>
    <w:basedOn w:val="a0"/>
    <w:rsid w:val="0013570B"/>
  </w:style>
  <w:style w:type="character" w:customStyle="1" w:styleId="citation-267">
    <w:name w:val="citation-267"/>
    <w:basedOn w:val="a0"/>
    <w:rsid w:val="0013570B"/>
  </w:style>
  <w:style w:type="character" w:customStyle="1" w:styleId="citation-266">
    <w:name w:val="citation-266"/>
    <w:basedOn w:val="a0"/>
    <w:rsid w:val="0013570B"/>
  </w:style>
  <w:style w:type="character" w:customStyle="1" w:styleId="citation-333">
    <w:name w:val="citation-333"/>
    <w:basedOn w:val="a0"/>
    <w:rsid w:val="00037D07"/>
  </w:style>
  <w:style w:type="character" w:customStyle="1" w:styleId="citation-332">
    <w:name w:val="citation-332"/>
    <w:basedOn w:val="a0"/>
    <w:rsid w:val="00037D07"/>
  </w:style>
  <w:style w:type="character" w:customStyle="1" w:styleId="citation-331">
    <w:name w:val="citation-331"/>
    <w:basedOn w:val="a0"/>
    <w:rsid w:val="00037D07"/>
  </w:style>
  <w:style w:type="character" w:customStyle="1" w:styleId="citation-330">
    <w:name w:val="citation-330"/>
    <w:basedOn w:val="a0"/>
    <w:rsid w:val="00037D07"/>
  </w:style>
  <w:style w:type="character" w:customStyle="1" w:styleId="citation-329">
    <w:name w:val="citation-329"/>
    <w:basedOn w:val="a0"/>
    <w:rsid w:val="00037D07"/>
  </w:style>
  <w:style w:type="character" w:customStyle="1" w:styleId="citation-328">
    <w:name w:val="citation-328"/>
    <w:basedOn w:val="a0"/>
    <w:rsid w:val="00037D07"/>
  </w:style>
  <w:style w:type="character" w:customStyle="1" w:styleId="citation-327">
    <w:name w:val="citation-327"/>
    <w:basedOn w:val="a0"/>
    <w:rsid w:val="00037D07"/>
  </w:style>
  <w:style w:type="character" w:customStyle="1" w:styleId="citation-326">
    <w:name w:val="citation-326"/>
    <w:basedOn w:val="a0"/>
    <w:rsid w:val="00037D07"/>
  </w:style>
  <w:style w:type="character" w:customStyle="1" w:styleId="citation-325">
    <w:name w:val="citation-325"/>
    <w:basedOn w:val="a0"/>
    <w:rsid w:val="00037D07"/>
  </w:style>
  <w:style w:type="character" w:customStyle="1" w:styleId="citation-324">
    <w:name w:val="citation-324"/>
    <w:basedOn w:val="a0"/>
    <w:rsid w:val="00037D07"/>
  </w:style>
  <w:style w:type="character" w:customStyle="1" w:styleId="citation-323">
    <w:name w:val="citation-323"/>
    <w:basedOn w:val="a0"/>
    <w:rsid w:val="00037D07"/>
  </w:style>
  <w:style w:type="character" w:customStyle="1" w:styleId="citation-420">
    <w:name w:val="citation-420"/>
    <w:basedOn w:val="a0"/>
    <w:rsid w:val="00A537BB"/>
  </w:style>
  <w:style w:type="character" w:customStyle="1" w:styleId="citation-419">
    <w:name w:val="citation-419"/>
    <w:basedOn w:val="a0"/>
    <w:rsid w:val="00A537BB"/>
  </w:style>
  <w:style w:type="character" w:customStyle="1" w:styleId="citation-418">
    <w:name w:val="citation-418"/>
    <w:basedOn w:val="a0"/>
    <w:rsid w:val="00A537BB"/>
  </w:style>
  <w:style w:type="character" w:customStyle="1" w:styleId="citation-417">
    <w:name w:val="citation-417"/>
    <w:basedOn w:val="a0"/>
    <w:rsid w:val="00A537BB"/>
  </w:style>
  <w:style w:type="character" w:customStyle="1" w:styleId="citation-416">
    <w:name w:val="citation-416"/>
    <w:basedOn w:val="a0"/>
    <w:rsid w:val="00A537BB"/>
  </w:style>
  <w:style w:type="character" w:customStyle="1" w:styleId="citation-415">
    <w:name w:val="citation-415"/>
    <w:basedOn w:val="a0"/>
    <w:rsid w:val="00C569F0"/>
  </w:style>
  <w:style w:type="character" w:customStyle="1" w:styleId="citation-414">
    <w:name w:val="citation-414"/>
    <w:basedOn w:val="a0"/>
    <w:rsid w:val="00C569F0"/>
  </w:style>
  <w:style w:type="character" w:customStyle="1" w:styleId="citation-413">
    <w:name w:val="citation-413"/>
    <w:basedOn w:val="a0"/>
    <w:rsid w:val="00C569F0"/>
  </w:style>
  <w:style w:type="character" w:customStyle="1" w:styleId="citation-412">
    <w:name w:val="citation-412"/>
    <w:basedOn w:val="a0"/>
    <w:rsid w:val="00C569F0"/>
  </w:style>
  <w:style w:type="character" w:customStyle="1" w:styleId="citation-411">
    <w:name w:val="citation-411"/>
    <w:basedOn w:val="a0"/>
    <w:rsid w:val="00C569F0"/>
  </w:style>
  <w:style w:type="character" w:customStyle="1" w:styleId="citation-410">
    <w:name w:val="citation-410"/>
    <w:basedOn w:val="a0"/>
    <w:rsid w:val="00C569F0"/>
  </w:style>
  <w:style w:type="character" w:customStyle="1" w:styleId="citation-409">
    <w:name w:val="citation-409"/>
    <w:basedOn w:val="a0"/>
    <w:rsid w:val="00C569F0"/>
  </w:style>
  <w:style w:type="character" w:customStyle="1" w:styleId="citation-408">
    <w:name w:val="citation-408"/>
    <w:basedOn w:val="a0"/>
    <w:rsid w:val="00C569F0"/>
  </w:style>
  <w:style w:type="character" w:styleId="af6">
    <w:name w:val="FollowedHyperlink"/>
    <w:basedOn w:val="a0"/>
    <w:uiPriority w:val="99"/>
    <w:semiHidden/>
    <w:unhideWhenUsed/>
    <w:rsid w:val="00C569F0"/>
    <w:rPr>
      <w:color w:val="96607D" w:themeColor="followedHyperlink"/>
      <w:u w:val="single"/>
    </w:rPr>
  </w:style>
  <w:style w:type="character" w:customStyle="1" w:styleId="citation-438">
    <w:name w:val="citation-438"/>
    <w:basedOn w:val="a0"/>
    <w:rsid w:val="00F02E6D"/>
  </w:style>
  <w:style w:type="character" w:customStyle="1" w:styleId="citation-464">
    <w:name w:val="citation-464"/>
    <w:basedOn w:val="a0"/>
    <w:rsid w:val="00F02E6D"/>
  </w:style>
  <w:style w:type="character" w:customStyle="1" w:styleId="citation-433">
    <w:name w:val="citation-433"/>
    <w:basedOn w:val="a0"/>
    <w:rsid w:val="00F02E6D"/>
  </w:style>
  <w:style w:type="character" w:customStyle="1" w:styleId="citation-460">
    <w:name w:val="citation-460"/>
    <w:basedOn w:val="a0"/>
    <w:rsid w:val="00F02E6D"/>
  </w:style>
  <w:style w:type="character" w:customStyle="1" w:styleId="citation-459">
    <w:name w:val="citation-459"/>
    <w:basedOn w:val="a0"/>
    <w:rsid w:val="00F02E6D"/>
  </w:style>
  <w:style w:type="character" w:customStyle="1" w:styleId="citation-458">
    <w:name w:val="citation-458"/>
    <w:basedOn w:val="a0"/>
    <w:rsid w:val="00F02E6D"/>
  </w:style>
  <w:style w:type="character" w:customStyle="1" w:styleId="citation-457">
    <w:name w:val="citation-457"/>
    <w:basedOn w:val="a0"/>
    <w:rsid w:val="00F02E6D"/>
  </w:style>
  <w:style w:type="character" w:customStyle="1" w:styleId="citation-475">
    <w:name w:val="citation-475"/>
    <w:basedOn w:val="a0"/>
    <w:rsid w:val="0097171C"/>
  </w:style>
  <w:style w:type="character" w:customStyle="1" w:styleId="citation-474">
    <w:name w:val="citation-474"/>
    <w:basedOn w:val="a0"/>
    <w:rsid w:val="0097171C"/>
  </w:style>
  <w:style w:type="character" w:customStyle="1" w:styleId="citation-538">
    <w:name w:val="citation-538"/>
    <w:basedOn w:val="a0"/>
    <w:rsid w:val="0097171C"/>
  </w:style>
  <w:style w:type="character" w:customStyle="1" w:styleId="citation-537">
    <w:name w:val="citation-537"/>
    <w:basedOn w:val="a0"/>
    <w:rsid w:val="0097171C"/>
  </w:style>
  <w:style w:type="character" w:customStyle="1" w:styleId="citation-536">
    <w:name w:val="citation-536"/>
    <w:basedOn w:val="a0"/>
    <w:rsid w:val="0097171C"/>
  </w:style>
  <w:style w:type="character" w:customStyle="1" w:styleId="citation-584">
    <w:name w:val="citation-584"/>
    <w:basedOn w:val="a0"/>
    <w:rsid w:val="004D77ED"/>
  </w:style>
  <w:style w:type="character" w:customStyle="1" w:styleId="citation-583">
    <w:name w:val="citation-583"/>
    <w:basedOn w:val="a0"/>
    <w:rsid w:val="004D77ED"/>
  </w:style>
  <w:style w:type="character" w:customStyle="1" w:styleId="citation-582">
    <w:name w:val="citation-582"/>
    <w:basedOn w:val="a0"/>
    <w:rsid w:val="004D77ED"/>
  </w:style>
  <w:style w:type="character" w:customStyle="1" w:styleId="citation-581">
    <w:name w:val="citation-581"/>
    <w:basedOn w:val="a0"/>
    <w:rsid w:val="004D77ED"/>
  </w:style>
  <w:style w:type="character" w:customStyle="1" w:styleId="citation-580">
    <w:name w:val="citation-580"/>
    <w:basedOn w:val="a0"/>
    <w:rsid w:val="004D77ED"/>
  </w:style>
  <w:style w:type="character" w:customStyle="1" w:styleId="citation-579">
    <w:name w:val="citation-579"/>
    <w:basedOn w:val="a0"/>
    <w:rsid w:val="004D77ED"/>
  </w:style>
  <w:style w:type="character" w:customStyle="1" w:styleId="citation-578">
    <w:name w:val="citation-578"/>
    <w:basedOn w:val="a0"/>
    <w:rsid w:val="004D77ED"/>
  </w:style>
  <w:style w:type="character" w:customStyle="1" w:styleId="citation-577">
    <w:name w:val="citation-577"/>
    <w:basedOn w:val="a0"/>
    <w:rsid w:val="004D77ED"/>
  </w:style>
  <w:style w:type="character" w:customStyle="1" w:styleId="citation-576">
    <w:name w:val="citation-576"/>
    <w:basedOn w:val="a0"/>
    <w:rsid w:val="004D77ED"/>
  </w:style>
  <w:style w:type="paragraph" w:customStyle="1" w:styleId="Pa5">
    <w:name w:val="Pa5"/>
    <w:basedOn w:val="a"/>
    <w:next w:val="a"/>
    <w:uiPriority w:val="99"/>
    <w:rsid w:val="00D513AA"/>
    <w:pPr>
      <w:autoSpaceDE w:val="0"/>
      <w:autoSpaceDN w:val="0"/>
      <w:adjustRightInd w:val="0"/>
      <w:spacing w:line="201" w:lineRule="atLeast"/>
    </w:pPr>
    <w:rPr>
      <w:rFonts w:ascii="Bookman Old Style" w:hAnsi="Bookman Old Style"/>
      <w:kern w:val="0"/>
      <w14:ligatures w14:val="none"/>
    </w:rPr>
  </w:style>
  <w:style w:type="paragraph" w:customStyle="1" w:styleId="Pa20">
    <w:name w:val="Pa20"/>
    <w:basedOn w:val="a"/>
    <w:next w:val="a"/>
    <w:uiPriority w:val="99"/>
    <w:rsid w:val="00D513AA"/>
    <w:pPr>
      <w:autoSpaceDE w:val="0"/>
      <w:autoSpaceDN w:val="0"/>
      <w:adjustRightInd w:val="0"/>
      <w:spacing w:line="201" w:lineRule="atLeast"/>
    </w:pPr>
    <w:rPr>
      <w:rFonts w:ascii="Bookman Old Style" w:hAnsi="Bookman Old Style"/>
      <w:kern w:val="0"/>
      <w14:ligatures w14:val="none"/>
    </w:rPr>
  </w:style>
  <w:style w:type="character" w:customStyle="1" w:styleId="label">
    <w:name w:val="label"/>
    <w:basedOn w:val="a0"/>
    <w:rsid w:val="00B57D5B"/>
  </w:style>
  <w:style w:type="character" w:customStyle="1" w:styleId="value">
    <w:name w:val="value"/>
    <w:basedOn w:val="a0"/>
    <w:rsid w:val="00B57D5B"/>
  </w:style>
  <w:style w:type="character" w:customStyle="1" w:styleId="11">
    <w:name w:val="Незакрита згадка1"/>
    <w:basedOn w:val="a0"/>
    <w:uiPriority w:val="99"/>
    <w:semiHidden/>
    <w:unhideWhenUsed/>
    <w:rsid w:val="00B57D5B"/>
    <w:rPr>
      <w:color w:val="605E5C"/>
      <w:shd w:val="clear" w:color="auto" w:fill="E1DFDD"/>
    </w:rPr>
  </w:style>
  <w:style w:type="character" w:customStyle="1" w:styleId="anchor-text">
    <w:name w:val="anchor-text"/>
    <w:basedOn w:val="a0"/>
    <w:rsid w:val="002F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atovaukraine@gmail.com" TargetMode="External"/><Relationship Id="rId13" Type="http://schemas.openxmlformats.org/officeDocument/2006/relationships/hyperlink" Target="https://www.europeanlawinstitute.eu/fileadmin/user_upload/p_eli/Publications/ELI_Interim_Report_on_EU_Consumer_Law_and_Automated_Decision-Making.pdf" TargetMode="External"/><Relationship Id="rId18" Type="http://schemas.openxmlformats.org/officeDocument/2006/relationships/hyperlink" Target="https://uncitral.un.org/sites/uncitral.un.org/files/media-documents/uncitral/en/06-57452_ebook.pdf" TargetMode="External"/><Relationship Id="rId3" Type="http://schemas.openxmlformats.org/officeDocument/2006/relationships/styles" Target="styles.xml"/><Relationship Id="rId21" Type="http://schemas.openxmlformats.org/officeDocument/2006/relationships/hyperlink" Target="https://docs.un.org/en/A/CN.9/1125" TargetMode="External"/><Relationship Id="rId7" Type="http://schemas.openxmlformats.org/officeDocument/2006/relationships/endnotes" Target="endnotes.xml"/><Relationship Id="rId12" Type="http://schemas.openxmlformats.org/officeDocument/2006/relationships/hyperlink" Target="https://uncitral.un.org/sites/uncitral.un.org/files/2424674e-mlautomatedcontracting-ebook.pdf" TargetMode="External"/><Relationship Id="rId17" Type="http://schemas.openxmlformats.org/officeDocument/2006/relationships/hyperlink" Target="https://www.govinfo.gov/content/pkg/PLAW-106publ229/pdf/PLAW-106publ22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aipit.com/uploads/legislacion/files/0000004550_UNIFORM%20ELECTRONIC%20TRANSACTIONS%20ACT.pdf" TargetMode="External"/><Relationship Id="rId20" Type="http://schemas.openxmlformats.org/officeDocument/2006/relationships/hyperlink" Target="http://washingtonpost.com/technology/2025/02/07/openai-operator-ai-agent-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tanford.edu/wp-content/uploads/2018/03/3_SCHOLZ-FINAL_Formatted_Mar1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lt.law.harvard.edu/articles/pdf/v09/09HarvJLTech025.pdf" TargetMode="External"/><Relationship Id="rId23" Type="http://schemas.openxmlformats.org/officeDocument/2006/relationships/hyperlink" Target="mailto:filatovaukraine@gmail.com" TargetMode="External"/><Relationship Id="rId10" Type="http://schemas.openxmlformats.org/officeDocument/2006/relationships/hyperlink" Target="https://firstmonday.org/ojs/index.php/fm/article/download/514/435" TargetMode="External"/><Relationship Id="rId19" Type="http://schemas.openxmlformats.org/officeDocument/2006/relationships/hyperlink" Target="https://doi.org/10.1016/j.clsr.2025.106110" TargetMode="External"/><Relationship Id="rId4" Type="http://schemas.openxmlformats.org/officeDocument/2006/relationships/settings" Target="settings.xml"/><Relationship Id="rId9" Type="http://schemas.openxmlformats.org/officeDocument/2006/relationships/hyperlink" Target="mailto:filatovaukraine@gmail.com" TargetMode="External"/><Relationship Id="rId14" Type="http://schemas.openxmlformats.org/officeDocument/2006/relationships/hyperlink" Target="https://ssrn.com/abstract=703242" TargetMode="External"/><Relationship Id="rId22" Type="http://schemas.openxmlformats.org/officeDocument/2006/relationships/hyperlink" Target="mailto:filatovaukrain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D5DA-BDE8-4FA6-B124-3AC3047F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5765</Words>
  <Characters>32867</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Філатова-Білоус</dc:creator>
  <cp:keywords/>
  <dc:description/>
  <cp:lastModifiedBy>user</cp:lastModifiedBy>
  <cp:revision>7</cp:revision>
  <dcterms:created xsi:type="dcterms:W3CDTF">2025-12-13T15:08:00Z</dcterms:created>
  <dcterms:modified xsi:type="dcterms:W3CDTF">2025-12-19T08:49:00Z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1e628def-781f-4f05-a3cd-326268aada52</vt:lpwstr>
  </property>
</Properties>
</file>